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32F1C">
      <w:pPr>
        <w:pStyle w:val="3"/>
        <w:keepNext w:val="0"/>
        <w:keepLines w:val="0"/>
        <w:widowControl/>
        <w:suppressLineNumbers w:val="0"/>
        <w:shd w:val="clear" w:color="auto" w:fill="FFFFFF"/>
        <w:spacing w:before="0" w:beforeAutospacing="0" w:after="240" w:afterAutospacing="0"/>
        <w:ind w:left="0" w:right="0" w:firstLine="0"/>
        <w:jc w:val="center"/>
        <w:rPr>
          <w:rFonts w:hint="eastAsia" w:ascii="宋体" w:hAnsi="宋体" w:eastAsia="宋体" w:cs="宋体"/>
          <w:i w:val="0"/>
          <w:iCs w:val="0"/>
          <w:caps w:val="0"/>
          <w:color w:val="0F1115"/>
          <w:spacing w:val="0"/>
          <w:sz w:val="32"/>
          <w:szCs w:val="32"/>
          <w:highlight w:val="none"/>
        </w:rPr>
      </w:pPr>
      <w:r>
        <w:rPr>
          <w:rFonts w:hint="eastAsia" w:ascii="宋体" w:hAnsi="宋体" w:eastAsia="宋体" w:cs="宋体"/>
          <w:i w:val="0"/>
          <w:iCs w:val="0"/>
          <w:caps w:val="0"/>
          <w:color w:val="0F1115"/>
          <w:spacing w:val="0"/>
          <w:sz w:val="32"/>
          <w:szCs w:val="32"/>
          <w:highlight w:val="none"/>
          <w:shd w:val="clear" w:color="auto" w:fill="FFFFFF"/>
        </w:rPr>
        <w:t>吴江经济技术开发区天和小学校服采购方案</w:t>
      </w:r>
    </w:p>
    <w:p w14:paraId="69F6CB4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一、采购背景</w:t>
      </w:r>
    </w:p>
    <w:p w14:paraId="66159D28">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（一）学校基本情况</w:t>
      </w:r>
    </w:p>
    <w:p w14:paraId="28A4072E">
      <w:pPr>
        <w:keepNext w:val="0"/>
        <w:keepLines w:val="0"/>
        <w:pageBreakBefore w:val="0"/>
        <w:kinsoku/>
        <w:wordWrap/>
        <w:overflowPunct/>
        <w:topLinePunct w:val="0"/>
        <w:bidi w:val="0"/>
        <w:spacing w:line="36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rPr>
        <w:t>吴江经济技术开发区天和小学秉持“严谨、文明、奉献、创新”的办学理念，培养具有合作意识、交往意识、创新意识的时代新人。致力于通过系统化的校园文化建设，为学生营造兼具人文底蕴与精神引领的成长环境。目前，学校一年级、四年级共设</w:t>
      </w:r>
      <w:r>
        <w:rPr>
          <w:rFonts w:ascii="宋体" w:hAnsi="宋体" w:eastAsia="宋体" w:cs="宋体"/>
          <w:sz w:val="24"/>
          <w:szCs w:val="24"/>
        </w:rPr>
        <w:t>21</w:t>
      </w:r>
      <w:r>
        <w:rPr>
          <w:rFonts w:hint="eastAsia" w:ascii="宋体" w:hAnsi="宋体" w:eastAsia="宋体" w:cs="宋体"/>
          <w:sz w:val="24"/>
          <w:szCs w:val="24"/>
        </w:rPr>
        <w:t>个班级，学生总人数</w:t>
      </w:r>
      <w:r>
        <w:rPr>
          <w:rFonts w:ascii="宋体" w:hAnsi="宋体" w:eastAsia="宋体" w:cs="宋体"/>
          <w:sz w:val="24"/>
          <w:szCs w:val="24"/>
        </w:rPr>
        <w:t>935</w:t>
      </w:r>
      <w:r>
        <w:rPr>
          <w:rFonts w:hint="eastAsia" w:ascii="宋体" w:hAnsi="宋体" w:eastAsia="宋体" w:cs="宋体"/>
          <w:sz w:val="24"/>
          <w:szCs w:val="24"/>
        </w:rPr>
        <w:t>人。随着新学年新生的加入，需要为这些新生采购校服，以帮助他们更快融入校园文化、直观展现学校积极向上的精神风貌，同时还能满足日常学习、集体活动和校园生活的多校化需求。</w:t>
      </w:r>
    </w:p>
    <w:p w14:paraId="12538E5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p>
    <w:p w14:paraId="50B59502">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i w:val="0"/>
          <w:iCs w:val="0"/>
          <w:caps w:val="0"/>
          <w:color w:val="auto"/>
          <w:spacing w:val="0"/>
          <w:sz w:val="24"/>
          <w:szCs w:val="24"/>
          <w:highlight w:val="none"/>
          <w:shd w:val="clear" w:color="auto" w:fill="FFFFFF"/>
          <w:lang w:eastAsia="zh-CN"/>
        </w:rPr>
        <w:t>二</w:t>
      </w:r>
      <w:r>
        <w:rPr>
          <w:rFonts w:hint="eastAsia" w:ascii="宋体" w:hAnsi="宋体" w:eastAsia="宋体" w:cs="宋体"/>
          <w:i w:val="0"/>
          <w:iCs w:val="0"/>
          <w:caps w:val="0"/>
          <w:color w:val="auto"/>
          <w:spacing w:val="0"/>
          <w:sz w:val="24"/>
          <w:szCs w:val="24"/>
          <w:highlight w:val="none"/>
          <w:shd w:val="clear" w:color="auto" w:fill="FFFFFF"/>
        </w:rPr>
        <w:t>）政策依据</w:t>
      </w:r>
    </w:p>
    <w:p w14:paraId="6FF554B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本次采购工作严格按照《江苏省教育厅 江苏省市场监督管理局关于进一步加强中小学校服管理工作的通知》、《关于进一步加强苏州市中小学校服管理工作的意见》（苏教备</w:t>
      </w:r>
      <w:r>
        <w:rPr>
          <w:rFonts w:hint="eastAsia" w:ascii="宋体" w:hAnsi="宋体" w:eastAsia="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rPr>
        <w:t>2025</w:t>
      </w:r>
      <w:r>
        <w:rPr>
          <w:rFonts w:hint="eastAsia" w:ascii="宋体" w:hAnsi="宋体" w:eastAsia="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rPr>
        <w:t>4号</w:t>
      </w:r>
      <w:r>
        <w:rPr>
          <w:rFonts w:hint="eastAsia" w:ascii="宋体" w:hAnsi="宋体" w:eastAsia="宋体" w:cs="宋体"/>
          <w:i w:val="0"/>
          <w:iCs w:val="0"/>
          <w:caps w:val="0"/>
          <w:color w:val="auto"/>
          <w:spacing w:val="0"/>
          <w:sz w:val="24"/>
          <w:szCs w:val="24"/>
          <w:highlight w:val="none"/>
          <w:shd w:val="clear" w:color="auto" w:fill="FFFFFF"/>
          <w:lang w:eastAsia="zh-CN"/>
        </w:rPr>
        <w:t>和《关于进一步加强我区中小学校服管理工作的指导意见》（吴教办函</w:t>
      </w:r>
      <w:r>
        <w:rPr>
          <w:rFonts w:hint="eastAsia" w:ascii="宋体" w:hAnsi="宋体" w:eastAsia="宋体" w:cs="宋体"/>
          <w:i w:val="0"/>
          <w:iCs w:val="0"/>
          <w:caps w:val="0"/>
          <w:color w:val="auto"/>
          <w:spacing w:val="0"/>
          <w:sz w:val="24"/>
          <w:szCs w:val="24"/>
          <w:highlight w:val="none"/>
          <w:shd w:val="clear" w:color="auto" w:fill="FFFFFF"/>
          <w:lang w:val="en-US" w:eastAsia="zh-CN"/>
        </w:rPr>
        <w:t>[2026]1号）</w:t>
      </w:r>
      <w:r>
        <w:rPr>
          <w:rFonts w:hint="eastAsia" w:ascii="宋体" w:hAnsi="宋体" w:eastAsia="宋体" w:cs="宋体"/>
          <w:i w:val="0"/>
          <w:iCs w:val="0"/>
          <w:caps w:val="0"/>
          <w:color w:val="auto"/>
          <w:spacing w:val="0"/>
          <w:sz w:val="24"/>
          <w:szCs w:val="24"/>
          <w:highlight w:val="none"/>
          <w:shd w:val="clear" w:color="auto" w:fill="FFFFFF"/>
        </w:rPr>
        <w:t>等文件精神执行。校服采购已纳入学校</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三重一大</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决策事项。采购工作遵循</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学生自愿、家长参与、学校组织、公开透明</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的原则，确保流程规范、结果满意。</w:t>
      </w:r>
    </w:p>
    <w:p w14:paraId="6D10058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二、征求家长意向情况</w:t>
      </w:r>
    </w:p>
    <w:p w14:paraId="4C68A3A7">
      <w:pPr>
        <w:keepNext w:val="0"/>
        <w:keepLines w:val="0"/>
        <w:pageBreakBefore w:val="0"/>
        <w:kinsoku/>
        <w:wordWrap/>
        <w:overflowPunct/>
        <w:topLinePunct w:val="0"/>
        <w:bidi w:val="0"/>
        <w:spacing w:line="360" w:lineRule="exact"/>
        <w:ind w:firstLine="482"/>
        <w:jc w:val="left"/>
        <w:textAlignment w:val="auto"/>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026</w:t>
      </w:r>
      <w:r>
        <w:rPr>
          <w:rFonts w:hint="eastAsia" w:ascii="宋体" w:hAnsi="宋体" w:eastAsia="宋体" w:cs="宋体"/>
          <w:sz w:val="24"/>
          <w:szCs w:val="24"/>
        </w:rPr>
        <w:t>年</w:t>
      </w:r>
      <w:r>
        <w:rPr>
          <w:rFonts w:ascii="宋体" w:hAnsi="宋体" w:eastAsia="宋体" w:cs="宋体"/>
          <w:sz w:val="24"/>
          <w:szCs w:val="24"/>
        </w:rPr>
        <w:t>7</w:t>
      </w:r>
      <w:r>
        <w:rPr>
          <w:rFonts w:hint="eastAsia" w:ascii="宋体" w:hAnsi="宋体" w:eastAsia="宋体" w:cs="宋体"/>
          <w:sz w:val="24"/>
          <w:szCs w:val="24"/>
        </w:rPr>
        <w:t>月2</w:t>
      </w:r>
      <w:r>
        <w:rPr>
          <w:rFonts w:ascii="宋体" w:hAnsi="宋体" w:eastAsia="宋体" w:cs="宋体"/>
          <w:sz w:val="24"/>
          <w:szCs w:val="24"/>
        </w:rPr>
        <w:t>8</w:t>
      </w:r>
      <w:r>
        <w:rPr>
          <w:rFonts w:hint="eastAsia" w:ascii="宋体" w:hAnsi="宋体" w:eastAsia="宋体" w:cs="宋体"/>
          <w:sz w:val="24"/>
          <w:szCs w:val="24"/>
        </w:rPr>
        <w:t>日我校向一、四年级家长下发了购买校服征求意见表，经回收统计，一年级学生共385人，本次共发放意向表385份，收回328份，同意购买的315人，同意率81.82%；四年级学生共549人，本次共发放意向表549份，收回525份，同意购买的441人，同意率80.33%。</w:t>
      </w:r>
    </w:p>
    <w:p w14:paraId="3D9EBEB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p>
    <w:p w14:paraId="5BF3BBC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三、</w:t>
      </w:r>
      <w:r>
        <w:rPr>
          <w:rFonts w:hint="eastAsia" w:ascii="宋体" w:hAnsi="宋体" w:eastAsia="宋体" w:cs="宋体"/>
          <w:i w:val="0"/>
          <w:iCs w:val="0"/>
          <w:caps w:val="0"/>
          <w:color w:val="auto"/>
          <w:spacing w:val="0"/>
          <w:sz w:val="24"/>
          <w:szCs w:val="24"/>
          <w:shd w:val="clear" w:color="auto" w:fill="FFFFFF"/>
          <w:lang w:val="en-US" w:eastAsia="zh-CN"/>
        </w:rPr>
        <w:t>成立</w:t>
      </w:r>
      <w:r>
        <w:rPr>
          <w:rFonts w:hint="eastAsia" w:cs="宋体"/>
          <w:i w:val="0"/>
          <w:iCs w:val="0"/>
          <w:caps w:val="0"/>
          <w:color w:val="auto"/>
          <w:spacing w:val="0"/>
          <w:sz w:val="24"/>
          <w:szCs w:val="24"/>
          <w:shd w:val="clear" w:color="auto" w:fill="FFFFFF"/>
          <w:lang w:val="en-US" w:eastAsia="zh-CN"/>
        </w:rPr>
        <w:t>各类</w:t>
      </w:r>
      <w:r>
        <w:rPr>
          <w:rFonts w:hint="eastAsia" w:ascii="宋体" w:hAnsi="宋体" w:eastAsia="宋体" w:cs="宋体"/>
          <w:i w:val="0"/>
          <w:iCs w:val="0"/>
          <w:caps w:val="0"/>
          <w:color w:val="auto"/>
          <w:spacing w:val="0"/>
          <w:sz w:val="24"/>
          <w:szCs w:val="24"/>
          <w:shd w:val="clear" w:color="auto" w:fill="FFFFFF"/>
          <w:lang w:val="en-US" w:eastAsia="zh-CN"/>
        </w:rPr>
        <w:t>校服工作小组</w:t>
      </w:r>
    </w:p>
    <w:p w14:paraId="5B53F625">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exact"/>
        <w:ind w:left="0" w:right="0" w:firstLine="480" w:firstLineChars="20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lang w:val="en-US" w:eastAsia="zh-CN" w:bidi="ar-SA"/>
        </w:rPr>
        <w:t>为确保采购工作的顺利进行，成立由多方代表组成的校服工作小组，参与校服选用、采购、监督等工作。校服选用组织中，学生和家长代表占比不低于80%。</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6788"/>
      </w:tblGrid>
      <w:tr w14:paraId="01EA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34" w:type="dxa"/>
          </w:tcPr>
          <w:p w14:paraId="174C83F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领导小组</w:t>
            </w:r>
          </w:p>
        </w:tc>
        <w:tc>
          <w:tcPr>
            <w:tcW w:w="6788" w:type="dxa"/>
          </w:tcPr>
          <w:p w14:paraId="7D040BF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sz w:val="24"/>
                <w:szCs w:val="24"/>
              </w:rPr>
              <w:t>茅之怡、屠利峰、蒋宇彬</w:t>
            </w:r>
          </w:p>
        </w:tc>
      </w:tr>
      <w:tr w14:paraId="44B2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4EC8F3A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default"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cs="宋体"/>
                <w:b/>
                <w:bCs/>
                <w:i w:val="0"/>
                <w:iCs w:val="0"/>
                <w:caps w:val="0"/>
                <w:color w:val="auto"/>
                <w:spacing w:val="0"/>
                <w:kern w:val="2"/>
                <w:sz w:val="24"/>
                <w:szCs w:val="24"/>
                <w:highlight w:val="none"/>
                <w:shd w:val="clear" w:color="auto" w:fill="FFFFFF"/>
                <w:lang w:val="en-US" w:eastAsia="zh-CN" w:bidi="ar-SA"/>
              </w:rPr>
              <w:t>校服选用组织</w:t>
            </w:r>
          </w:p>
        </w:tc>
        <w:tc>
          <w:tcPr>
            <w:tcW w:w="6788" w:type="dxa"/>
          </w:tcPr>
          <w:p w14:paraId="0B4FDE31">
            <w:pPr>
              <w:keepNext w:val="0"/>
              <w:keepLines w:val="0"/>
              <w:pageBreakBefore w:val="0"/>
              <w:kinsoku/>
              <w:wordWrap/>
              <w:overflowPunct/>
              <w:topLinePunct w:val="0"/>
              <w:bidi w:val="0"/>
              <w:spacing w:line="360" w:lineRule="exact"/>
              <w:jc w:val="left"/>
              <w:textAlignment w:val="auto"/>
              <w:rPr>
                <w:rFonts w:ascii="宋体" w:hAnsi="宋体" w:eastAsia="宋体" w:cs="宋体"/>
                <w:sz w:val="24"/>
                <w:szCs w:val="24"/>
              </w:rPr>
            </w:pPr>
            <w:r>
              <w:rPr>
                <w:rFonts w:hint="eastAsia" w:ascii="宋体" w:hAnsi="宋体" w:eastAsia="宋体" w:cs="宋体"/>
                <w:b/>
                <w:sz w:val="24"/>
                <w:szCs w:val="24"/>
              </w:rPr>
              <w:t>学校行政代表：</w:t>
            </w:r>
            <w:r>
              <w:rPr>
                <w:rFonts w:hint="eastAsia" w:ascii="宋体" w:hAnsi="宋体" w:eastAsia="宋体" w:cs="宋体"/>
                <w:sz w:val="24"/>
                <w:szCs w:val="24"/>
              </w:rPr>
              <w:t>屠利峰</w:t>
            </w:r>
          </w:p>
          <w:p w14:paraId="7843A175">
            <w:pPr>
              <w:keepNext w:val="0"/>
              <w:keepLines w:val="0"/>
              <w:pageBreakBefore w:val="0"/>
              <w:kinsoku/>
              <w:wordWrap/>
              <w:overflowPunct/>
              <w:topLinePunct w:val="0"/>
              <w:bidi w:val="0"/>
              <w:spacing w:line="360" w:lineRule="exact"/>
              <w:jc w:val="left"/>
              <w:textAlignment w:val="auto"/>
              <w:rPr>
                <w:rFonts w:ascii="宋体" w:hAnsi="宋体" w:eastAsia="宋体" w:cs="宋体"/>
                <w:sz w:val="24"/>
                <w:szCs w:val="24"/>
              </w:rPr>
            </w:pPr>
            <w:r>
              <w:rPr>
                <w:rFonts w:hint="eastAsia" w:ascii="宋体" w:hAnsi="宋体" w:eastAsia="宋体" w:cs="宋体"/>
                <w:b/>
                <w:sz w:val="24"/>
                <w:szCs w:val="24"/>
              </w:rPr>
              <w:t>专家代表</w:t>
            </w:r>
            <w:r>
              <w:rPr>
                <w:rFonts w:hint="eastAsia" w:ascii="宋体" w:hAnsi="宋体" w:eastAsia="宋体" w:cs="宋体"/>
                <w:sz w:val="24"/>
                <w:szCs w:val="24"/>
              </w:rPr>
              <w:t>：王海涛</w:t>
            </w:r>
          </w:p>
          <w:p w14:paraId="61FBBF06">
            <w:pPr>
              <w:pStyle w:val="2"/>
              <w:keepNext w:val="0"/>
              <w:keepLines w:val="0"/>
              <w:pageBreakBefore w:val="0"/>
              <w:widowControl w:val="0"/>
              <w:kinsoku/>
              <w:wordWrap/>
              <w:overflowPunct/>
              <w:topLinePunct w:val="0"/>
              <w:bidi w:val="0"/>
              <w:spacing w:line="360" w:lineRule="exact"/>
              <w:ind w:firstLine="0" w:firstLineChars="0"/>
              <w:textAlignment w:val="auto"/>
              <w:rPr>
                <w:szCs w:val="24"/>
              </w:rPr>
            </w:pPr>
            <w:r>
              <w:rPr>
                <w:rFonts w:hint="eastAsia"/>
                <w:b/>
                <w:szCs w:val="24"/>
              </w:rPr>
              <w:t>家长代表：</w:t>
            </w:r>
            <w:r>
              <w:rPr>
                <w:rFonts w:hint="eastAsia"/>
                <w:szCs w:val="24"/>
              </w:rPr>
              <w:t>田世政、王静、葛春艳、陈芳、</w:t>
            </w:r>
            <w:bookmarkStart w:id="0" w:name="OLE_LINK1"/>
            <w:r>
              <w:rPr>
                <w:rFonts w:hint="eastAsia"/>
                <w:szCs w:val="24"/>
              </w:rPr>
              <w:t>沈娟</w:t>
            </w:r>
            <w:bookmarkEnd w:id="0"/>
            <w:r>
              <w:rPr>
                <w:rFonts w:hint="eastAsia"/>
                <w:szCs w:val="24"/>
              </w:rPr>
              <w:t>、许玲、王颖颖、司家岭、王海玲、黄艳华、李秀秀、朱二妹、于柏玲、范丽娜、丁雯、董露露、杜甫政、李彦昀、王筱、杭惠敏、范娅楠、徐婷</w:t>
            </w:r>
          </w:p>
          <w:p w14:paraId="01A7D5A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sz w:val="24"/>
                <w:szCs w:val="24"/>
              </w:rPr>
              <w:t>学生代表：</w:t>
            </w:r>
            <w:r>
              <w:rPr>
                <w:rFonts w:hint="eastAsia" w:ascii="宋体" w:hAnsi="宋体" w:eastAsia="宋体" w:cs="宋体"/>
                <w:sz w:val="24"/>
                <w:szCs w:val="24"/>
              </w:rPr>
              <w:t>龙思言、谢安妮、徐甜琦、朱家耀、仇歆瑶、邱思允、莫晨冉、喻同暄、刘子淇、王珏雯、刘宇浩、张怡涵、邹令仪、徐婧毓、杜怡林、陈弘皓、梁苏怡、张沐</w:t>
            </w:r>
          </w:p>
        </w:tc>
      </w:tr>
      <w:tr w14:paraId="6742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734" w:type="dxa"/>
          </w:tcPr>
          <w:p w14:paraId="43FBD01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t>监督小组</w:t>
            </w:r>
          </w:p>
        </w:tc>
        <w:tc>
          <w:tcPr>
            <w:tcW w:w="6788" w:type="dxa"/>
          </w:tcPr>
          <w:p w14:paraId="30C2B60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w:t>
            </w:r>
            <w:r>
              <w:rPr>
                <w:rFonts w:hint="eastAsia" w:ascii="宋体" w:hAnsi="宋体" w:cs="宋体"/>
                <w:b w:val="0"/>
                <w:bCs w:val="0"/>
                <w:i w:val="0"/>
                <w:iCs w:val="0"/>
                <w:caps w:val="0"/>
                <w:color w:val="auto"/>
                <w:spacing w:val="0"/>
                <w:kern w:val="2"/>
                <w:sz w:val="24"/>
                <w:szCs w:val="24"/>
                <w:highlight w:val="none"/>
                <w:shd w:val="clear" w:color="auto" w:fill="FFFFFF"/>
                <w:vertAlign w:val="baseline"/>
                <w:lang w:val="en-US" w:eastAsia="zh-CN" w:bidi="ar-SA"/>
              </w:rPr>
              <w:t>屠利峰</w:t>
            </w:r>
          </w:p>
          <w:p w14:paraId="4CB45B3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w:t>
            </w:r>
            <w:r>
              <w:rPr>
                <w:rFonts w:hint="eastAsia" w:ascii="宋体" w:hAnsi="宋体" w:cs="宋体"/>
                <w:b w:val="0"/>
                <w:bCs w:val="0"/>
                <w:i w:val="0"/>
                <w:iCs w:val="0"/>
                <w:caps w:val="0"/>
                <w:color w:val="auto"/>
                <w:spacing w:val="0"/>
                <w:kern w:val="2"/>
                <w:sz w:val="24"/>
                <w:szCs w:val="24"/>
                <w:highlight w:val="none"/>
                <w:shd w:val="clear" w:color="auto" w:fill="FFFFFF"/>
                <w:vertAlign w:val="baseline"/>
                <w:lang w:val="en-US" w:eastAsia="zh-CN" w:bidi="ar-SA"/>
              </w:rPr>
              <w:t>吴燕</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（财务）</w:t>
            </w:r>
          </w:p>
          <w:p w14:paraId="4AC3408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家长代表：</w:t>
            </w:r>
            <w:r>
              <w:rPr>
                <w:rFonts w:hint="eastAsia" w:ascii="宋体" w:hAnsi="宋体" w:eastAsia="宋体" w:cs="宋体"/>
                <w:sz w:val="24"/>
                <w:szCs w:val="24"/>
              </w:rPr>
              <w:t>奚烨</w:t>
            </w:r>
          </w:p>
        </w:tc>
      </w:tr>
      <w:tr w14:paraId="5C2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4F1F6DC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验收工作组</w:t>
            </w:r>
          </w:p>
        </w:tc>
        <w:tc>
          <w:tcPr>
            <w:tcW w:w="6788" w:type="dxa"/>
          </w:tcPr>
          <w:p w14:paraId="1A0775F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w:t>
            </w:r>
            <w:r>
              <w:rPr>
                <w:rFonts w:hint="eastAsia" w:ascii="宋体" w:hAnsi="宋体" w:cs="宋体"/>
                <w:b w:val="0"/>
                <w:bCs w:val="0"/>
                <w:i w:val="0"/>
                <w:iCs w:val="0"/>
                <w:caps w:val="0"/>
                <w:color w:val="auto"/>
                <w:spacing w:val="0"/>
                <w:kern w:val="2"/>
                <w:sz w:val="24"/>
                <w:szCs w:val="24"/>
                <w:highlight w:val="none"/>
                <w:shd w:val="clear" w:color="auto" w:fill="FFFFFF"/>
                <w:vertAlign w:val="baseline"/>
                <w:lang w:val="en-US" w:eastAsia="zh-CN" w:bidi="ar-SA"/>
              </w:rPr>
              <w:t>屠利峰 王海涛</w:t>
            </w:r>
          </w:p>
          <w:p w14:paraId="2428894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家长代表：</w:t>
            </w:r>
            <w:r>
              <w:rPr>
                <w:rFonts w:hint="eastAsia" w:ascii="宋体" w:hAnsi="宋体" w:eastAsia="宋体" w:cs="宋体"/>
                <w:sz w:val="24"/>
                <w:szCs w:val="24"/>
              </w:rPr>
              <w:t>田世政、王静、沈娟</w:t>
            </w:r>
          </w:p>
        </w:tc>
      </w:tr>
    </w:tbl>
    <w:p w14:paraId="108478C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四、采购需求基本内容</w:t>
      </w:r>
    </w:p>
    <w:p w14:paraId="484E584E">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（一）校服种类与数量</w:t>
      </w:r>
    </w:p>
    <w:p w14:paraId="5A524A03">
      <w:pPr>
        <w:keepNext w:val="0"/>
        <w:keepLines w:val="0"/>
        <w:pageBreakBefore w:val="0"/>
        <w:numPr>
          <w:ilvl w:val="0"/>
          <w:numId w:val="0"/>
        </w:numPr>
        <w:kinsoku/>
        <w:wordWrap/>
        <w:overflowPunct/>
        <w:topLinePunct w:val="0"/>
        <w:bidi w:val="0"/>
        <w:spacing w:line="360" w:lineRule="exact"/>
        <w:ind w:firstLine="482" w:firstLineChars="200"/>
        <w:jc w:val="both"/>
        <w:textAlignment w:val="auto"/>
        <w:rPr>
          <w:rFonts w:hint="eastAsia" w:ascii="Calibri" w:hAnsi="Calibri" w:cs="Times New Roman"/>
          <w:color w:val="auto"/>
          <w:sz w:val="24"/>
          <w:szCs w:val="24"/>
          <w:highlight w:val="none"/>
          <w:lang w:val="en-US" w:eastAsia="zh-CN"/>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校服种类</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sz w:val="24"/>
          <w:szCs w:val="24"/>
        </w:rPr>
        <w:t>涵盖夏季、春秋季、冬季全季节着装，具体包括</w:t>
      </w:r>
      <w:r>
        <w:rPr>
          <w:rFonts w:hint="eastAsia" w:ascii="宋体" w:hAnsi="宋体" w:eastAsia="宋体" w:cs="宋体"/>
          <w:sz w:val="24"/>
        </w:rPr>
        <w:t>夏装</w:t>
      </w:r>
      <w:r>
        <w:rPr>
          <w:rFonts w:hint="eastAsia" w:ascii="宋体" w:hAnsi="宋体" w:cs="宋体"/>
          <w:sz w:val="24"/>
        </w:rPr>
        <w:t>1</w:t>
      </w:r>
      <w:r>
        <w:rPr>
          <w:rFonts w:hint="eastAsia" w:ascii="宋体" w:hAnsi="宋体" w:eastAsia="宋体" w:cs="宋体"/>
          <w:sz w:val="24"/>
        </w:rPr>
        <w:t>套（含</w:t>
      </w:r>
      <w:r>
        <w:rPr>
          <w:rFonts w:hint="eastAsia" w:ascii="宋体" w:hAnsi="宋体" w:cs="宋体"/>
          <w:sz w:val="24"/>
        </w:rPr>
        <w:t>短袖polo衫</w:t>
      </w:r>
      <w:r>
        <w:rPr>
          <w:rFonts w:hint="eastAsia" w:ascii="宋体" w:hAnsi="宋体" w:eastAsia="宋体" w:cs="宋体"/>
          <w:sz w:val="24"/>
        </w:rPr>
        <w:t>1件、短裤/短裙1条）、春秋装1套（含</w:t>
      </w:r>
      <w:r>
        <w:rPr>
          <w:rFonts w:hint="eastAsia" w:ascii="宋体" w:hAnsi="宋体" w:eastAsia="宋体" w:cs="宋体"/>
          <w:sz w:val="24"/>
          <w:lang w:eastAsia="zh-CN"/>
        </w:rPr>
        <w:t>春秋季校服上装</w:t>
      </w:r>
      <w:r>
        <w:rPr>
          <w:rFonts w:hint="eastAsia" w:ascii="宋体" w:hAnsi="宋体" w:eastAsia="宋体" w:cs="宋体"/>
          <w:sz w:val="24"/>
        </w:rPr>
        <w:t>1件、</w:t>
      </w:r>
      <w:r>
        <w:rPr>
          <w:rFonts w:hint="eastAsia" w:ascii="宋体" w:hAnsi="宋体" w:cs="宋体"/>
          <w:color w:val="auto"/>
          <w:sz w:val="24"/>
          <w:highlight w:val="none"/>
          <w:lang w:eastAsia="zh-CN"/>
        </w:rPr>
        <w:t>春秋季校服下装</w:t>
      </w:r>
      <w:r>
        <w:rPr>
          <w:rFonts w:hint="eastAsia" w:ascii="宋体" w:hAnsi="宋体" w:eastAsia="宋体" w:cs="宋体"/>
          <w:sz w:val="24"/>
        </w:rPr>
        <w:t>1</w:t>
      </w:r>
      <w:r>
        <w:rPr>
          <w:rFonts w:hint="eastAsia" w:ascii="宋体" w:hAnsi="宋体" w:cs="宋体"/>
          <w:sz w:val="24"/>
        </w:rPr>
        <w:t>条</w:t>
      </w:r>
      <w:r>
        <w:rPr>
          <w:rFonts w:hint="eastAsia" w:ascii="宋体" w:hAnsi="宋体" w:eastAsia="宋体" w:cs="宋体"/>
          <w:sz w:val="24"/>
        </w:rPr>
        <w:t>）、冬装1套（含</w:t>
      </w:r>
      <w:r>
        <w:rPr>
          <w:rFonts w:hint="eastAsia" w:ascii="宋体" w:hAnsi="宋体" w:cs="宋体"/>
          <w:color w:val="auto"/>
          <w:sz w:val="24"/>
          <w:highlight w:val="none"/>
          <w:lang w:val="en-US" w:eastAsia="zh-CN"/>
        </w:rPr>
        <w:t>冬季校服上装（含内胆）</w:t>
      </w:r>
      <w:r>
        <w:rPr>
          <w:rFonts w:hint="eastAsia" w:ascii="宋体" w:hAnsi="宋体" w:eastAsia="宋体" w:cs="宋体"/>
          <w:sz w:val="24"/>
        </w:rPr>
        <w:t>1件、</w:t>
      </w:r>
      <w:r>
        <w:rPr>
          <w:rFonts w:hint="eastAsia" w:ascii="宋体" w:hAnsi="宋体" w:cs="宋体"/>
          <w:color w:val="auto"/>
          <w:sz w:val="24"/>
          <w:highlight w:val="none"/>
          <w:lang w:eastAsia="zh-CN"/>
        </w:rPr>
        <w:t>冬季校服下装</w:t>
      </w:r>
      <w:r>
        <w:rPr>
          <w:rFonts w:hint="eastAsia" w:ascii="宋体" w:hAnsi="宋体" w:cs="宋体"/>
          <w:sz w:val="24"/>
        </w:rPr>
        <w:t>1条</w:t>
      </w:r>
      <w:r>
        <w:rPr>
          <w:rFonts w:hint="eastAsia" w:ascii="宋体" w:hAnsi="宋体" w:eastAsia="宋体" w:cs="宋体"/>
          <w:sz w:val="24"/>
        </w:rPr>
        <w:t>），共</w:t>
      </w:r>
      <w:r>
        <w:rPr>
          <w:rFonts w:ascii="宋体" w:hAnsi="宋体" w:eastAsia="宋体" w:cs="宋体"/>
          <w:sz w:val="24"/>
        </w:rPr>
        <w:t>6</w:t>
      </w:r>
      <w:r>
        <w:rPr>
          <w:rFonts w:hint="eastAsia" w:ascii="宋体" w:hAnsi="宋体" w:eastAsia="宋体" w:cs="宋体"/>
          <w:sz w:val="24"/>
        </w:rPr>
        <w:t>件</w:t>
      </w:r>
      <w:r>
        <w:rPr>
          <w:rFonts w:hint="eastAsia" w:ascii="宋体" w:hAnsi="宋体" w:eastAsia="宋体" w:cs="宋体"/>
          <w:sz w:val="24"/>
          <w:szCs w:val="24"/>
        </w:rPr>
        <w:t>。</w:t>
      </w:r>
    </w:p>
    <w:p w14:paraId="4ECA1E5C">
      <w:pPr>
        <w:pStyle w:val="6"/>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Calibri" w:hAnsi="Calibri" w:cs="Times New Roman"/>
          <w:color w:val="auto"/>
          <w:sz w:val="24"/>
          <w:szCs w:val="24"/>
          <w:highlight w:val="none"/>
          <w:lang w:val="en-US" w:eastAsia="zh-CN"/>
        </w:rPr>
      </w:pPr>
      <w:r>
        <w:rPr>
          <w:rFonts w:hint="eastAsia" w:ascii="宋体" w:hAnsi="宋体" w:eastAsia="宋体" w:cs="宋体"/>
          <w:b/>
          <w:bCs/>
          <w:i w:val="0"/>
          <w:iCs w:val="0"/>
          <w:caps w:val="0"/>
          <w:color w:val="auto"/>
          <w:spacing w:val="0"/>
          <w:sz w:val="24"/>
          <w:szCs w:val="24"/>
          <w:highlight w:val="none"/>
          <w:shd w:val="clear" w:color="auto" w:fill="FFFFFF"/>
        </w:rPr>
        <w:t>数量要求</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sz w:val="24"/>
          <w:szCs w:val="24"/>
        </w:rPr>
        <w:t>每位学生配备</w:t>
      </w:r>
      <w:r>
        <w:rPr>
          <w:rFonts w:hint="eastAsia" w:ascii="宋体" w:hAnsi="宋体" w:eastAsia="宋体" w:cs="宋体"/>
          <w:sz w:val="24"/>
        </w:rPr>
        <w:t>夏装</w:t>
      </w:r>
      <w:r>
        <w:rPr>
          <w:rFonts w:hint="eastAsia" w:ascii="宋体" w:hAnsi="宋体" w:cs="宋体"/>
          <w:sz w:val="24"/>
        </w:rPr>
        <w:t>1</w:t>
      </w:r>
      <w:r>
        <w:rPr>
          <w:rFonts w:hint="eastAsia" w:ascii="宋体" w:hAnsi="宋体" w:eastAsia="宋体" w:cs="宋体"/>
          <w:sz w:val="24"/>
        </w:rPr>
        <w:t>套（含</w:t>
      </w:r>
      <w:r>
        <w:rPr>
          <w:rFonts w:hint="eastAsia" w:ascii="宋体" w:hAnsi="宋体" w:cs="宋体"/>
          <w:sz w:val="24"/>
        </w:rPr>
        <w:t>短袖polo衫</w:t>
      </w:r>
      <w:r>
        <w:rPr>
          <w:rFonts w:hint="eastAsia" w:ascii="宋体" w:hAnsi="宋体" w:eastAsia="宋体" w:cs="宋体"/>
          <w:sz w:val="24"/>
        </w:rPr>
        <w:t>1件、短裤/短裙1条）、春秋装1套（含</w:t>
      </w:r>
      <w:r>
        <w:rPr>
          <w:rFonts w:hint="eastAsia" w:ascii="宋体" w:hAnsi="宋体" w:eastAsia="宋体" w:cs="宋体"/>
          <w:sz w:val="24"/>
          <w:lang w:eastAsia="zh-CN"/>
        </w:rPr>
        <w:t>春秋季校服上装</w:t>
      </w:r>
      <w:r>
        <w:rPr>
          <w:rFonts w:hint="eastAsia" w:ascii="宋体" w:hAnsi="宋体" w:eastAsia="宋体" w:cs="宋体"/>
          <w:sz w:val="24"/>
        </w:rPr>
        <w:t>1件、</w:t>
      </w:r>
      <w:r>
        <w:rPr>
          <w:rFonts w:hint="eastAsia" w:ascii="宋体" w:hAnsi="宋体" w:cs="宋体"/>
          <w:color w:val="auto"/>
          <w:sz w:val="24"/>
          <w:highlight w:val="none"/>
          <w:lang w:eastAsia="zh-CN"/>
        </w:rPr>
        <w:t>春秋季校服下装</w:t>
      </w:r>
      <w:r>
        <w:rPr>
          <w:rFonts w:hint="eastAsia" w:ascii="宋体" w:hAnsi="宋体" w:eastAsia="宋体" w:cs="宋体"/>
          <w:sz w:val="24"/>
        </w:rPr>
        <w:t>1</w:t>
      </w:r>
      <w:r>
        <w:rPr>
          <w:rFonts w:hint="eastAsia" w:ascii="宋体" w:hAnsi="宋体" w:cs="宋体"/>
          <w:sz w:val="24"/>
        </w:rPr>
        <w:t>条</w:t>
      </w:r>
      <w:r>
        <w:rPr>
          <w:rFonts w:hint="eastAsia" w:ascii="宋体" w:hAnsi="宋体" w:eastAsia="宋体" w:cs="宋体"/>
          <w:sz w:val="24"/>
        </w:rPr>
        <w:t>）、冬装1套（含</w:t>
      </w:r>
      <w:r>
        <w:rPr>
          <w:rFonts w:hint="eastAsia" w:ascii="宋体" w:hAnsi="宋体" w:cs="宋体"/>
          <w:color w:val="auto"/>
          <w:sz w:val="24"/>
          <w:highlight w:val="none"/>
          <w:lang w:val="en-US" w:eastAsia="zh-CN"/>
        </w:rPr>
        <w:t>冬季校服上装（含内胆）</w:t>
      </w:r>
      <w:r>
        <w:rPr>
          <w:rFonts w:hint="eastAsia" w:ascii="宋体" w:hAnsi="宋体" w:eastAsia="宋体" w:cs="宋体"/>
          <w:sz w:val="24"/>
        </w:rPr>
        <w:t>1件、</w:t>
      </w:r>
      <w:r>
        <w:rPr>
          <w:rFonts w:hint="eastAsia" w:ascii="宋体" w:hAnsi="宋体" w:cs="宋体"/>
          <w:color w:val="auto"/>
          <w:sz w:val="24"/>
          <w:highlight w:val="none"/>
          <w:lang w:eastAsia="zh-CN"/>
        </w:rPr>
        <w:t>冬季校服下装</w:t>
      </w:r>
      <w:r>
        <w:rPr>
          <w:rFonts w:hint="eastAsia" w:ascii="宋体" w:hAnsi="宋体" w:cs="宋体"/>
          <w:sz w:val="24"/>
        </w:rPr>
        <w:t>1条</w:t>
      </w:r>
      <w:r>
        <w:rPr>
          <w:rFonts w:hint="eastAsia" w:ascii="宋体" w:hAnsi="宋体" w:eastAsia="宋体" w:cs="宋体"/>
          <w:sz w:val="24"/>
        </w:rPr>
        <w:t>）</w:t>
      </w:r>
      <w:r>
        <w:rPr>
          <w:rFonts w:hint="eastAsia" w:ascii="宋体" w:hAnsi="宋体" w:eastAsia="宋体" w:cs="宋体"/>
          <w:sz w:val="24"/>
          <w:szCs w:val="24"/>
        </w:rPr>
        <w:t>，</w:t>
      </w:r>
      <w:r>
        <w:rPr>
          <w:rFonts w:hint="eastAsia" w:ascii="宋体" w:hAnsi="宋体" w:eastAsia="宋体" w:cs="宋体"/>
          <w:sz w:val="24"/>
          <w:szCs w:val="24"/>
          <w:lang w:val="en-US" w:eastAsia="zh-CN"/>
        </w:rPr>
        <w:t>预计</w:t>
      </w:r>
      <w:r>
        <w:rPr>
          <w:rFonts w:hint="eastAsia" w:ascii="宋体" w:hAnsi="宋体" w:eastAsia="宋体" w:cs="宋体"/>
          <w:sz w:val="24"/>
          <w:szCs w:val="24"/>
        </w:rPr>
        <w:t>5</w:t>
      </w:r>
      <w:r>
        <w:rPr>
          <w:rFonts w:ascii="宋体" w:hAnsi="宋体" w:eastAsia="宋体" w:cs="宋体"/>
          <w:sz w:val="24"/>
          <w:szCs w:val="24"/>
        </w:rPr>
        <w:t>610</w:t>
      </w:r>
      <w:r>
        <w:rPr>
          <w:rFonts w:hint="eastAsia" w:ascii="宋体" w:hAnsi="宋体" w:eastAsia="宋体" w:cs="宋体"/>
          <w:sz w:val="24"/>
          <w:szCs w:val="24"/>
        </w:rPr>
        <w:t>件。</w:t>
      </w:r>
      <w:r>
        <w:rPr>
          <w:rFonts w:hint="eastAsia" w:ascii="Calibri" w:hAnsi="Calibri" w:cs="Times New Roman"/>
          <w:color w:val="auto"/>
          <w:sz w:val="24"/>
          <w:szCs w:val="24"/>
          <w:highlight w:val="none"/>
          <w:lang w:val="en-US" w:eastAsia="zh-CN"/>
        </w:rPr>
        <w:t>最终数量按实结算。</w:t>
      </w:r>
    </w:p>
    <w:p w14:paraId="4ADB5C6B">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（二）设计与样式</w:t>
      </w:r>
    </w:p>
    <w:p w14:paraId="6502B65A">
      <w:pPr>
        <w:keepNext w:val="0"/>
        <w:keepLines w:val="0"/>
        <w:pageBreakBefore w:val="0"/>
        <w:kinsoku/>
        <w:wordWrap/>
        <w:overflowPunct/>
        <w:topLinePunct w:val="0"/>
        <w:bidi w:val="0"/>
        <w:spacing w:line="360" w:lineRule="exact"/>
        <w:ind w:firstLine="480" w:firstLineChars="200"/>
        <w:textAlignment w:val="auto"/>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sz w:val="24"/>
          <w:szCs w:val="24"/>
        </w:rPr>
        <w:t>本次采购校服款式根据大众评委团选用。校服颜色、版型等均选择原款式，校服质量标准要和原有校服一致或高于原来标准。</w:t>
      </w:r>
    </w:p>
    <w:p w14:paraId="24D409D9">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（三）材质与安全标准</w:t>
      </w:r>
    </w:p>
    <w:p w14:paraId="10FD617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面料要求</w:t>
      </w:r>
      <w:r>
        <w:rPr>
          <w:rFonts w:hint="eastAsia" w:ascii="宋体" w:hAnsi="宋体" w:eastAsia="宋体" w:cs="宋体"/>
          <w:i w:val="0"/>
          <w:iCs w:val="0"/>
          <w:caps w:val="0"/>
          <w:color w:val="auto"/>
          <w:spacing w:val="0"/>
          <w:sz w:val="24"/>
          <w:szCs w:val="24"/>
          <w:highlight w:val="none"/>
          <w:shd w:val="clear" w:color="auto" w:fill="FFFFFF"/>
        </w:rPr>
        <w:t>：面料应选择吸湿、透气、柔软、耐磨的环保材料。冬季校服应注重保暖，夏季校服应注重轻薄透气。缝线牢固，扣件、拉链质量可靠，多次洗涤后不易变形、褪色。款式简洁大方，体现学校文化元素;设计符合学生身体发育特点，便于运动</w:t>
      </w:r>
      <w:r>
        <w:rPr>
          <w:rFonts w:hint="eastAsia" w:ascii="宋体" w:hAnsi="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考虑反光条等安全设计。</w:t>
      </w:r>
    </w:p>
    <w:p w14:paraId="34494CB2">
      <w:pPr>
        <w:pStyle w:val="6"/>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rPr>
        <w:t>安全质量规范</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i w:val="0"/>
          <w:iCs w:val="0"/>
          <w:caps w:val="0"/>
          <w:color w:val="auto"/>
          <w:spacing w:val="0"/>
          <w:sz w:val="24"/>
          <w:szCs w:val="24"/>
          <w:shd w:val="clear" w:color="auto" w:fill="FFFFFF"/>
        </w:rPr>
        <w:t>校服实行“明标识”制度，具备成衣合格标识，符合国家质量标准，确保无毒、无害、舒适、耐用。招标文件和合同必须标明执行标准，安全与质量应符合GB1840</w:t>
      </w:r>
      <w:r>
        <w:rPr>
          <w:rFonts w:hint="eastAsia" w:ascii="宋体" w:hAnsi="宋体" w:cs="宋体"/>
          <w:i w:val="0"/>
          <w:iCs w:val="0"/>
          <w:caps w:val="0"/>
          <w:color w:val="auto"/>
          <w:spacing w:val="0"/>
          <w:sz w:val="24"/>
          <w:szCs w:val="24"/>
          <w:shd w:val="clear" w:color="auto" w:fill="FFFFFF"/>
          <w:lang w:val="en-US" w:eastAsia="zh-CN"/>
        </w:rPr>
        <w:t>-2010</w:t>
      </w:r>
      <w:r>
        <w:rPr>
          <w:rFonts w:hint="eastAsia" w:ascii="宋体" w:hAnsi="宋体" w:eastAsia="宋体" w:cs="宋体"/>
          <w:i w:val="0"/>
          <w:iCs w:val="0"/>
          <w:caps w:val="0"/>
          <w:color w:val="auto"/>
          <w:spacing w:val="0"/>
          <w:sz w:val="24"/>
          <w:szCs w:val="24"/>
          <w:shd w:val="clear" w:color="auto" w:fill="FFFFFF"/>
        </w:rPr>
        <w:t>《国家纺织产品基本安全技术规范》、GB31701</w:t>
      </w:r>
      <w:r>
        <w:rPr>
          <w:rFonts w:hint="eastAsia" w:ascii="宋体" w:hAnsi="宋体" w:cs="宋体"/>
          <w:i w:val="0"/>
          <w:iCs w:val="0"/>
          <w:caps w:val="0"/>
          <w:color w:val="auto"/>
          <w:spacing w:val="0"/>
          <w:sz w:val="24"/>
          <w:szCs w:val="24"/>
          <w:shd w:val="clear" w:color="auto" w:fill="FFFFFF"/>
          <w:lang w:val="en-US" w:eastAsia="zh-CN"/>
        </w:rPr>
        <w:t>-2015</w:t>
      </w:r>
      <w:r>
        <w:rPr>
          <w:rFonts w:hint="eastAsia" w:ascii="宋体" w:hAnsi="宋体" w:eastAsia="宋体" w:cs="宋体"/>
          <w:i w:val="0"/>
          <w:iCs w:val="0"/>
          <w:caps w:val="0"/>
          <w:color w:val="auto"/>
          <w:spacing w:val="0"/>
          <w:sz w:val="24"/>
          <w:szCs w:val="24"/>
          <w:shd w:val="clear" w:color="auto" w:fill="FFFFFF"/>
        </w:rPr>
        <w:t>《婴幼儿及儿童纺织产品安全技术规范》、GB/T31888</w:t>
      </w:r>
      <w:r>
        <w:rPr>
          <w:rFonts w:hint="eastAsia" w:ascii="宋体" w:hAnsi="宋体" w:cs="宋体"/>
          <w:i w:val="0"/>
          <w:iCs w:val="0"/>
          <w:caps w:val="0"/>
          <w:color w:val="auto"/>
          <w:spacing w:val="0"/>
          <w:sz w:val="24"/>
          <w:szCs w:val="24"/>
          <w:shd w:val="clear" w:color="auto" w:fill="FFFFFF"/>
          <w:lang w:val="en-US" w:eastAsia="zh-CN"/>
        </w:rPr>
        <w:t>-2015</w:t>
      </w:r>
      <w:r>
        <w:rPr>
          <w:rFonts w:hint="eastAsia" w:ascii="宋体" w:hAnsi="宋体" w:eastAsia="宋体" w:cs="宋体"/>
          <w:i w:val="0"/>
          <w:iCs w:val="0"/>
          <w:caps w:val="0"/>
          <w:color w:val="auto"/>
          <w:spacing w:val="0"/>
          <w:sz w:val="24"/>
          <w:szCs w:val="24"/>
          <w:shd w:val="clear" w:color="auto" w:fill="FFFFFF"/>
        </w:rPr>
        <w:t>《中小学生校服》等国家标准。提供具有法定质检机构出具的合格检测报告</w:t>
      </w:r>
      <w:r>
        <w:rPr>
          <w:rFonts w:hint="eastAsia" w:ascii="宋体" w:hAnsi="宋体" w:eastAsia="宋体" w:cs="宋体"/>
          <w:i w:val="0"/>
          <w:iCs w:val="0"/>
          <w:caps w:val="0"/>
          <w:color w:val="auto"/>
          <w:spacing w:val="0"/>
          <w:sz w:val="24"/>
          <w:szCs w:val="24"/>
          <w:highlight w:val="none"/>
          <w:shd w:val="clear" w:color="auto" w:fill="FFFFFF"/>
        </w:rPr>
        <w:t>。</w:t>
      </w:r>
    </w:p>
    <w:p w14:paraId="1B3A08D4">
      <w:pPr>
        <w:keepNext w:val="0"/>
        <w:keepLines w:val="0"/>
        <w:pageBreakBefore w:val="0"/>
        <w:numPr>
          <w:ilvl w:val="0"/>
          <w:numId w:val="3"/>
        </w:numPr>
        <w:kinsoku/>
        <w:wordWrap/>
        <w:overflowPunct/>
        <w:topLinePunct w:val="0"/>
        <w:bidi w:val="0"/>
        <w:spacing w:line="360" w:lineRule="exact"/>
        <w:ind w:firstLine="482" w:firstLineChars="200"/>
        <w:textAlignment w:val="auto"/>
        <w:rPr>
          <w:rFonts w:hint="eastAsia" w:ascii="宋体" w:hAnsi="宋体" w:eastAsia="宋体" w:cs="宋体"/>
          <w:b/>
          <w:bCs/>
          <w:i w:val="0"/>
          <w:iCs w:val="0"/>
          <w:caps w:val="0"/>
          <w:color w:val="auto"/>
          <w:spacing w:val="0"/>
          <w:kern w:val="0"/>
          <w:sz w:val="24"/>
          <w:szCs w:val="24"/>
          <w:highlight w:val="none"/>
          <w:shd w:val="clear" w:color="auto" w:fill="FFFFFF"/>
          <w:lang w:val="en-US" w:eastAsia="zh-CN"/>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rPr>
        <w:t>面料与款式</w:t>
      </w:r>
    </w:p>
    <w:p w14:paraId="3DB6A5FD">
      <w:pPr>
        <w:numPr>
          <w:ilvl w:val="0"/>
          <w:numId w:val="0"/>
        </w:numPr>
        <w:spacing w:line="360" w:lineRule="auto"/>
        <w:ind w:firstLine="482" w:firstLineChars="200"/>
        <w:rPr>
          <w:rFonts w:hint="default"/>
          <w:lang w:val="en-US"/>
        </w:rPr>
      </w:pPr>
      <w:r>
        <w:rPr>
          <w:rFonts w:hint="eastAsia" w:ascii="宋体" w:hAnsi="宋体" w:cs="宋体"/>
          <w:b/>
          <w:bCs/>
          <w:i w:val="0"/>
          <w:iCs w:val="0"/>
          <w:caps w:val="0"/>
          <w:color w:val="auto"/>
          <w:spacing w:val="0"/>
          <w:kern w:val="0"/>
          <w:sz w:val="24"/>
          <w:szCs w:val="24"/>
          <w:highlight w:val="none"/>
          <w:shd w:val="clear" w:color="auto" w:fill="FFFFFF"/>
          <w:lang w:val="en-US" w:eastAsia="zh-CN"/>
        </w:rPr>
        <w:t>（1）面料、款式要求</w:t>
      </w:r>
    </w:p>
    <w:tbl>
      <w:tblPr>
        <w:tblStyle w:val="7"/>
        <w:tblW w:w="8379" w:type="dxa"/>
        <w:tblInd w:w="93" w:type="dxa"/>
        <w:tblLayout w:type="autofit"/>
        <w:tblCellMar>
          <w:top w:w="0" w:type="dxa"/>
          <w:left w:w="108" w:type="dxa"/>
          <w:bottom w:w="0" w:type="dxa"/>
          <w:right w:w="108" w:type="dxa"/>
        </w:tblCellMar>
      </w:tblPr>
      <w:tblGrid>
        <w:gridCol w:w="576"/>
        <w:gridCol w:w="1274"/>
        <w:gridCol w:w="1985"/>
        <w:gridCol w:w="2674"/>
        <w:gridCol w:w="1129"/>
        <w:gridCol w:w="741"/>
      </w:tblGrid>
      <w:tr w14:paraId="3BE26160">
        <w:tblPrEx>
          <w:tblCellMar>
            <w:top w:w="0" w:type="dxa"/>
            <w:left w:w="108" w:type="dxa"/>
            <w:bottom w:w="0" w:type="dxa"/>
            <w:right w:w="108" w:type="dxa"/>
          </w:tblCellMar>
        </w:tblPrEx>
        <w:trPr>
          <w:trHeight w:val="42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1C7F">
            <w:pPr>
              <w:widowControl/>
              <w:jc w:val="center"/>
              <w:textAlignment w:val="center"/>
              <w:rPr>
                <w:rFonts w:ascii="宋体" w:hAnsi="宋体" w:eastAsia="宋体" w:cs="宋体"/>
                <w:szCs w:val="21"/>
              </w:rPr>
            </w:pPr>
            <w:r>
              <w:rPr>
                <w:rFonts w:ascii="宋体" w:hAnsi="宋体" w:eastAsia="宋体" w:cs="宋体"/>
                <w:kern w:val="0"/>
                <w:szCs w:val="21"/>
                <w:lang w:bidi="ar"/>
              </w:rPr>
              <w:t>序号</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6D23">
            <w:pPr>
              <w:widowControl/>
              <w:jc w:val="center"/>
              <w:textAlignment w:val="center"/>
              <w:rPr>
                <w:rFonts w:ascii="宋体" w:hAnsi="宋体" w:eastAsia="宋体" w:cs="宋体"/>
                <w:szCs w:val="21"/>
              </w:rPr>
            </w:pPr>
            <w:r>
              <w:rPr>
                <w:rFonts w:ascii="宋体" w:hAnsi="宋体" w:eastAsia="宋体" w:cs="宋体"/>
                <w:kern w:val="0"/>
                <w:szCs w:val="21"/>
                <w:lang w:bidi="ar"/>
              </w:rPr>
              <w:t>产品名称</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E8DA">
            <w:pPr>
              <w:widowControl/>
              <w:jc w:val="center"/>
              <w:textAlignment w:val="center"/>
              <w:rPr>
                <w:rFonts w:ascii="宋体" w:hAnsi="宋体" w:eastAsia="宋体" w:cs="宋体"/>
                <w:szCs w:val="21"/>
              </w:rPr>
            </w:pPr>
            <w:r>
              <w:rPr>
                <w:rFonts w:hint="eastAsia" w:ascii="宋体" w:hAnsi="宋体" w:eastAsia="宋体" w:cs="宋体"/>
                <w:kern w:val="0"/>
                <w:szCs w:val="21"/>
                <w:lang w:bidi="ar"/>
              </w:rPr>
              <w:t>款式图</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AAED">
            <w:pPr>
              <w:widowControl/>
              <w:jc w:val="center"/>
              <w:textAlignment w:val="center"/>
              <w:rPr>
                <w:rFonts w:ascii="宋体" w:hAnsi="宋体" w:eastAsia="宋体" w:cs="宋体"/>
                <w:szCs w:val="21"/>
              </w:rPr>
            </w:pPr>
            <w:r>
              <w:rPr>
                <w:rFonts w:ascii="宋体" w:hAnsi="宋体" w:eastAsia="宋体" w:cs="宋体"/>
                <w:kern w:val="0"/>
                <w:szCs w:val="21"/>
                <w:lang w:bidi="ar"/>
              </w:rPr>
              <w:t>品牌、规格、材质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FD2B">
            <w:pPr>
              <w:widowControl/>
              <w:jc w:val="center"/>
              <w:textAlignment w:val="center"/>
              <w:rPr>
                <w:rFonts w:ascii="宋体" w:hAnsi="宋体" w:eastAsia="宋体" w:cs="宋体"/>
                <w:szCs w:val="21"/>
              </w:rPr>
            </w:pPr>
            <w:r>
              <w:rPr>
                <w:rFonts w:ascii="宋体" w:hAnsi="宋体" w:eastAsia="宋体" w:cs="宋体"/>
                <w:kern w:val="0"/>
                <w:szCs w:val="21"/>
                <w:lang w:bidi="ar"/>
              </w:rPr>
              <w:t>单价(元)</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242D">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样品尺码</w:t>
            </w:r>
          </w:p>
        </w:tc>
      </w:tr>
      <w:tr w14:paraId="680094A4">
        <w:tblPrEx>
          <w:tblCellMar>
            <w:top w:w="0" w:type="dxa"/>
            <w:left w:w="108" w:type="dxa"/>
            <w:bottom w:w="0" w:type="dxa"/>
            <w:right w:w="108" w:type="dxa"/>
          </w:tblCellMar>
        </w:tblPrEx>
        <w:trPr>
          <w:trHeight w:val="212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9B86">
            <w:pPr>
              <w:widowControl/>
              <w:jc w:val="center"/>
              <w:textAlignment w:val="center"/>
              <w:rPr>
                <w:rFonts w:ascii="宋体" w:hAnsi="宋体" w:eastAsia="宋体" w:cs="宋体"/>
                <w:szCs w:val="21"/>
              </w:rPr>
            </w:pPr>
            <w:r>
              <w:rPr>
                <w:rFonts w:ascii="宋体" w:hAnsi="宋体" w:eastAsia="宋体" w:cs="宋体"/>
                <w:kern w:val="0"/>
                <w:szCs w:val="21"/>
                <w:lang w:bidi="ar"/>
              </w:rPr>
              <w:t xml:space="preserve">1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EFCA">
            <w:pPr>
              <w:widowControl/>
              <w:jc w:val="center"/>
              <w:textAlignment w:val="center"/>
              <w:rPr>
                <w:rFonts w:ascii="宋体" w:hAnsi="宋体" w:eastAsia="宋体" w:cs="宋体"/>
                <w:kern w:val="0"/>
                <w:szCs w:val="21"/>
                <w:lang w:bidi="ar"/>
              </w:rPr>
            </w:pPr>
            <w:r>
              <w:rPr>
                <w:rFonts w:ascii="宋体" w:hAnsi="宋体" w:eastAsia="宋体" w:cs="宋体"/>
                <w:kern w:val="0"/>
                <w:szCs w:val="21"/>
                <w:lang w:bidi="ar"/>
              </w:rPr>
              <w:t>夏</w:t>
            </w:r>
            <w:r>
              <w:rPr>
                <w:rFonts w:hint="eastAsia" w:ascii="宋体" w:hAnsi="宋体" w:eastAsia="宋体" w:cs="宋体"/>
                <w:kern w:val="0"/>
                <w:szCs w:val="21"/>
                <w:lang w:bidi="ar"/>
              </w:rPr>
              <w:t>季校服上</w:t>
            </w:r>
            <w:r>
              <w:rPr>
                <w:rFonts w:ascii="宋体" w:hAnsi="宋体" w:eastAsia="宋体" w:cs="宋体"/>
                <w:kern w:val="0"/>
                <w:szCs w:val="21"/>
                <w:lang w:bidi="ar"/>
              </w:rPr>
              <w:t>装</w:t>
            </w:r>
          </w:p>
          <w:p w14:paraId="4A3C7DBF">
            <w:pPr>
              <w:widowControl/>
              <w:jc w:val="center"/>
              <w:textAlignment w:val="center"/>
              <w:rPr>
                <w:rFonts w:ascii="宋体" w:hAnsi="宋体" w:eastAsia="宋体" w:cs="宋体"/>
                <w:szCs w:val="21"/>
              </w:rPr>
            </w:pPr>
            <w:r>
              <w:rPr>
                <w:rFonts w:ascii="宋体" w:hAnsi="宋体" w:eastAsia="宋体" w:cs="宋体"/>
                <w:kern w:val="0"/>
                <w:szCs w:val="21"/>
                <w:lang w:bidi="ar"/>
              </w:rPr>
              <w:t>(短袖</w:t>
            </w:r>
            <w:r>
              <w:rPr>
                <w:rFonts w:hint="eastAsia" w:ascii="宋体" w:hAnsi="宋体" w:eastAsia="宋体" w:cs="宋体"/>
                <w:kern w:val="0"/>
                <w:szCs w:val="21"/>
                <w:lang w:bidi="ar"/>
              </w:rPr>
              <w:t>polo衫</w:t>
            </w:r>
            <w:r>
              <w:rPr>
                <w:rFonts w:ascii="宋体" w:hAnsi="宋体" w:eastAsia="宋体" w:cs="宋体"/>
                <w:kern w:val="0"/>
                <w:szCs w:val="21"/>
                <w:lang w:bidi="ar"/>
              </w:rPr>
              <w:t>)</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F4D5">
            <w:pPr>
              <w:widowControl/>
              <w:jc w:val="center"/>
              <w:textAlignment w:val="center"/>
              <w:rPr>
                <w:rFonts w:ascii="Arial" w:hAnsi="Arial" w:eastAsia="宋体" w:cs="Arial"/>
                <w:szCs w:val="21"/>
              </w:rPr>
            </w:pPr>
            <w:r>
              <w:rPr>
                <w:rFonts w:ascii="Times New Roman" w:hAnsi="Times New Roman" w:eastAsia="宋体" w:cs="Times New Roman"/>
                <w:szCs w:val="24"/>
              </w:rPr>
              <w:drawing>
                <wp:inline distT="0" distB="0" distL="114300" distR="114300">
                  <wp:extent cx="1007745" cy="1259840"/>
                  <wp:effectExtent l="0" t="0" r="1905" b="1651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
                          <a:stretch>
                            <a:fillRect/>
                          </a:stretch>
                        </pic:blipFill>
                        <pic:spPr>
                          <a:xfrm>
                            <a:off x="0" y="0"/>
                            <a:ext cx="1007745" cy="1259840"/>
                          </a:xfrm>
                          <a:prstGeom prst="rect">
                            <a:avLst/>
                          </a:prstGeom>
                          <a:noFill/>
                          <a:ln>
                            <a:noFill/>
                          </a:ln>
                        </pic:spPr>
                      </pic:pic>
                    </a:graphicData>
                  </a:graphic>
                </wp:inline>
              </w:drawing>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7E05">
            <w:pPr>
              <w:widowControl/>
              <w:textAlignment w:val="center"/>
              <w:rPr>
                <w:rFonts w:ascii="宋体" w:hAnsi="宋体" w:eastAsia="宋体" w:cs="宋体"/>
                <w:szCs w:val="21"/>
              </w:rPr>
            </w:pPr>
            <w:r>
              <w:rPr>
                <w:rFonts w:ascii="宋体" w:hAnsi="宋体" w:eastAsia="宋体" w:cs="宋体"/>
                <w:kern w:val="0"/>
                <w:szCs w:val="21"/>
                <w:lang w:bidi="ar"/>
              </w:rPr>
              <w:t>成份比例：6</w:t>
            </w:r>
            <w:r>
              <w:rPr>
                <w:rFonts w:hint="eastAsia" w:ascii="宋体" w:hAnsi="宋体" w:eastAsia="宋体" w:cs="宋体"/>
                <w:kern w:val="0"/>
                <w:szCs w:val="21"/>
                <w:lang w:bidi="ar"/>
              </w:rPr>
              <w:t>0</w:t>
            </w:r>
            <w:r>
              <w:rPr>
                <w:rFonts w:ascii="宋体" w:hAnsi="宋体" w:eastAsia="宋体" w:cs="宋体"/>
                <w:kern w:val="0"/>
                <w:szCs w:val="21"/>
                <w:lang w:bidi="ar"/>
              </w:rPr>
              <w:t>%棉</w:t>
            </w:r>
            <w:r>
              <w:rPr>
                <w:rFonts w:hint="eastAsia" w:ascii="宋体" w:hAnsi="宋体" w:eastAsia="宋体" w:cs="宋体"/>
                <w:kern w:val="0"/>
                <w:szCs w:val="21"/>
                <w:lang w:bidi="ar"/>
              </w:rPr>
              <w:t>40</w:t>
            </w:r>
            <w:r>
              <w:rPr>
                <w:rFonts w:ascii="宋体" w:hAnsi="宋体" w:eastAsia="宋体" w:cs="宋体"/>
                <w:kern w:val="0"/>
                <w:szCs w:val="21"/>
                <w:lang w:bidi="ar"/>
              </w:rPr>
              <w:t>%聚酯纤维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088A">
            <w:pPr>
              <w:widowControl/>
              <w:jc w:val="center"/>
              <w:textAlignment w:val="center"/>
              <w:rPr>
                <w:rFonts w:ascii="宋体" w:hAnsi="宋体" w:eastAsia="宋体" w:cs="宋体"/>
                <w:szCs w:val="21"/>
              </w:rPr>
            </w:pPr>
            <w:r>
              <w:rPr>
                <w:rFonts w:ascii="宋体" w:hAnsi="宋体" w:eastAsia="宋体" w:cs="宋体"/>
                <w:kern w:val="0"/>
                <w:szCs w:val="21"/>
                <w:lang w:bidi="ar"/>
              </w:rPr>
              <w:t>6</w:t>
            </w:r>
            <w:r>
              <w:rPr>
                <w:rFonts w:hint="eastAsia" w:ascii="宋体" w:hAnsi="宋体" w:eastAsia="宋体" w:cs="宋体"/>
                <w:kern w:val="0"/>
                <w:szCs w:val="21"/>
                <w:lang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E57F">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rPr>
              <w:t>120cm</w:t>
            </w:r>
          </w:p>
        </w:tc>
      </w:tr>
      <w:tr w14:paraId="738FE991">
        <w:tblPrEx>
          <w:tblCellMar>
            <w:top w:w="0" w:type="dxa"/>
            <w:left w:w="108" w:type="dxa"/>
            <w:bottom w:w="0" w:type="dxa"/>
            <w:right w:w="108" w:type="dxa"/>
          </w:tblCellMar>
        </w:tblPrEx>
        <w:trPr>
          <w:trHeight w:val="3640" w:hRule="atLeast"/>
        </w:trPr>
        <w:tc>
          <w:tcPr>
            <w:tcW w:w="578" w:type="dxa"/>
            <w:tcBorders>
              <w:top w:val="single" w:color="000000" w:sz="4" w:space="0"/>
              <w:left w:val="single" w:color="000000" w:sz="4" w:space="0"/>
              <w:right w:val="single" w:color="000000" w:sz="4" w:space="0"/>
            </w:tcBorders>
            <w:shd w:val="clear" w:color="auto" w:fill="auto"/>
            <w:vAlign w:val="center"/>
          </w:tcPr>
          <w:p w14:paraId="2611431E">
            <w:pPr>
              <w:widowControl/>
              <w:jc w:val="center"/>
              <w:textAlignment w:val="center"/>
              <w:rPr>
                <w:rFonts w:ascii="宋体" w:hAnsi="宋体" w:eastAsia="宋体" w:cs="宋体"/>
                <w:kern w:val="0"/>
                <w:szCs w:val="21"/>
                <w:lang w:bidi="ar"/>
              </w:rPr>
            </w:pPr>
            <w:r>
              <w:rPr>
                <w:rFonts w:ascii="宋体" w:hAnsi="宋体" w:eastAsia="宋体" w:cs="宋体"/>
                <w:kern w:val="0"/>
                <w:szCs w:val="21"/>
                <w:lang w:bidi="ar"/>
              </w:rPr>
              <w:t xml:space="preserve">2 </w:t>
            </w:r>
          </w:p>
          <w:p w14:paraId="055127A2">
            <w:pPr>
              <w:widowControl/>
              <w:jc w:val="center"/>
              <w:textAlignment w:val="center"/>
              <w:rPr>
                <w:rFonts w:ascii="宋体" w:hAnsi="宋体" w:eastAsia="宋体" w:cs="宋体"/>
                <w:kern w:val="0"/>
                <w:szCs w:val="21"/>
                <w:lang w:bidi="ar"/>
              </w:rPr>
            </w:pPr>
          </w:p>
        </w:tc>
        <w:tc>
          <w:tcPr>
            <w:tcW w:w="1280" w:type="dxa"/>
            <w:tcBorders>
              <w:top w:val="single" w:color="000000" w:sz="4" w:space="0"/>
              <w:left w:val="single" w:color="000000" w:sz="4" w:space="0"/>
              <w:right w:val="single" w:color="000000" w:sz="4" w:space="0"/>
            </w:tcBorders>
            <w:shd w:val="clear" w:color="auto" w:fill="auto"/>
            <w:vAlign w:val="center"/>
          </w:tcPr>
          <w:p w14:paraId="310C773C">
            <w:pPr>
              <w:widowControl/>
              <w:jc w:val="center"/>
              <w:textAlignment w:val="center"/>
              <w:rPr>
                <w:rFonts w:ascii="宋体" w:hAnsi="宋体" w:eastAsia="宋体" w:cs="宋体"/>
                <w:kern w:val="0"/>
                <w:szCs w:val="21"/>
                <w:lang w:bidi="ar"/>
              </w:rPr>
            </w:pPr>
            <w:r>
              <w:rPr>
                <w:rFonts w:ascii="宋体" w:hAnsi="宋体" w:eastAsia="宋体" w:cs="宋体"/>
                <w:kern w:val="0"/>
                <w:szCs w:val="21"/>
                <w:lang w:bidi="ar"/>
              </w:rPr>
              <w:t>夏</w:t>
            </w:r>
            <w:r>
              <w:rPr>
                <w:rFonts w:hint="eastAsia" w:ascii="宋体" w:hAnsi="宋体" w:eastAsia="宋体" w:cs="宋体"/>
                <w:kern w:val="0"/>
                <w:szCs w:val="21"/>
                <w:lang w:bidi="ar"/>
              </w:rPr>
              <w:t>季校服下</w:t>
            </w:r>
            <w:r>
              <w:rPr>
                <w:rFonts w:ascii="宋体" w:hAnsi="宋体" w:eastAsia="宋体" w:cs="宋体"/>
                <w:kern w:val="0"/>
                <w:szCs w:val="21"/>
                <w:lang w:bidi="ar"/>
              </w:rPr>
              <w:t>装</w:t>
            </w:r>
          </w:p>
          <w:p w14:paraId="029DC080">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男短裤/女短裙</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CB0D">
            <w:pPr>
              <w:widowControl/>
              <w:jc w:val="center"/>
              <w:textAlignment w:val="center"/>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909320" cy="1080135"/>
                  <wp:effectExtent l="0" t="0" r="5080" b="571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
                          <a:stretch>
                            <a:fillRect/>
                          </a:stretch>
                        </pic:blipFill>
                        <pic:spPr>
                          <a:xfrm>
                            <a:off x="0" y="0"/>
                            <a:ext cx="909320" cy="1080135"/>
                          </a:xfrm>
                          <a:prstGeom prst="rect">
                            <a:avLst/>
                          </a:prstGeom>
                          <a:noFill/>
                          <a:ln>
                            <a:noFill/>
                          </a:ln>
                        </pic:spPr>
                      </pic:pic>
                    </a:graphicData>
                  </a:graphic>
                </wp:inline>
              </w:drawing>
            </w:r>
          </w:p>
          <w:p w14:paraId="040DC9AF">
            <w:pPr>
              <w:widowControl/>
              <w:jc w:val="center"/>
              <w:textAlignment w:val="center"/>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932180" cy="1080135"/>
                  <wp:effectExtent l="0" t="0" r="127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6"/>
                          <a:stretch>
                            <a:fillRect/>
                          </a:stretch>
                        </pic:blipFill>
                        <pic:spPr>
                          <a:xfrm>
                            <a:off x="0" y="0"/>
                            <a:ext cx="932180" cy="1080135"/>
                          </a:xfrm>
                          <a:prstGeom prst="rect">
                            <a:avLst/>
                          </a:prstGeom>
                          <a:noFill/>
                          <a:ln>
                            <a:noFill/>
                          </a:ln>
                        </pic:spPr>
                      </pic:pic>
                    </a:graphicData>
                  </a:graphic>
                </wp:inline>
              </w:drawing>
            </w:r>
          </w:p>
        </w:tc>
        <w:tc>
          <w:tcPr>
            <w:tcW w:w="2693" w:type="dxa"/>
            <w:tcBorders>
              <w:top w:val="single" w:color="000000" w:sz="4" w:space="0"/>
              <w:left w:val="single" w:color="000000" w:sz="4" w:space="0"/>
              <w:right w:val="single" w:color="000000" w:sz="4" w:space="0"/>
            </w:tcBorders>
            <w:shd w:val="clear" w:color="auto" w:fill="auto"/>
            <w:vAlign w:val="center"/>
          </w:tcPr>
          <w:p w14:paraId="07C4DD9C">
            <w:pPr>
              <w:widowControl/>
              <w:textAlignment w:val="center"/>
              <w:rPr>
                <w:rFonts w:ascii="宋体" w:hAnsi="宋体" w:eastAsia="宋体" w:cs="宋体"/>
                <w:kern w:val="0"/>
                <w:szCs w:val="21"/>
                <w:lang w:bidi="ar"/>
              </w:rPr>
            </w:pPr>
            <w:r>
              <w:rPr>
                <w:rFonts w:ascii="宋体" w:hAnsi="宋体" w:eastAsia="宋体" w:cs="宋体"/>
                <w:kern w:val="0"/>
                <w:szCs w:val="21"/>
                <w:lang w:bidi="ar"/>
              </w:rPr>
              <w:t>成分比例：</w:t>
            </w:r>
            <w:r>
              <w:rPr>
                <w:rFonts w:hint="eastAsia" w:ascii="宋体" w:hAnsi="宋体" w:eastAsia="宋体" w:cs="宋体"/>
                <w:kern w:val="0"/>
                <w:szCs w:val="21"/>
                <w:lang w:bidi="ar"/>
              </w:rPr>
              <w:t>63</w:t>
            </w:r>
            <w:r>
              <w:rPr>
                <w:rFonts w:ascii="宋体" w:hAnsi="宋体" w:eastAsia="宋体" w:cs="宋体"/>
                <w:kern w:val="0"/>
                <w:szCs w:val="21"/>
                <w:lang w:bidi="ar"/>
              </w:rPr>
              <w:t>%棉3</w:t>
            </w:r>
            <w:r>
              <w:rPr>
                <w:rFonts w:hint="eastAsia" w:ascii="宋体" w:hAnsi="宋体" w:eastAsia="宋体" w:cs="宋体"/>
                <w:kern w:val="0"/>
                <w:szCs w:val="21"/>
                <w:lang w:bidi="ar"/>
              </w:rPr>
              <w:t>7</w:t>
            </w:r>
            <w:r>
              <w:rPr>
                <w:rFonts w:ascii="宋体" w:hAnsi="宋体" w:eastAsia="宋体" w:cs="宋体"/>
                <w:kern w:val="0"/>
                <w:szCs w:val="21"/>
                <w:lang w:bidi="ar"/>
              </w:rPr>
              <w:t>%聚酯纤维</w:t>
            </w:r>
          </w:p>
        </w:tc>
        <w:tc>
          <w:tcPr>
            <w:tcW w:w="1134" w:type="dxa"/>
            <w:tcBorders>
              <w:top w:val="single" w:color="000000" w:sz="4" w:space="0"/>
              <w:left w:val="single" w:color="000000" w:sz="4" w:space="0"/>
              <w:right w:val="single" w:color="000000" w:sz="4" w:space="0"/>
            </w:tcBorders>
            <w:shd w:val="clear" w:color="auto" w:fill="auto"/>
            <w:vAlign w:val="center"/>
          </w:tcPr>
          <w:p w14:paraId="24FD1066">
            <w:pPr>
              <w:widowControl/>
              <w:jc w:val="center"/>
              <w:textAlignment w:val="center"/>
              <w:rPr>
                <w:rFonts w:ascii="宋体" w:hAnsi="宋体" w:eastAsia="宋体" w:cs="宋体"/>
                <w:szCs w:val="21"/>
              </w:rPr>
            </w:pPr>
            <w:r>
              <w:rPr>
                <w:rFonts w:hint="eastAsia" w:ascii="宋体" w:hAnsi="宋体" w:eastAsia="宋体" w:cs="宋体"/>
                <w:szCs w:val="21"/>
              </w:rPr>
              <w:t>45</w:t>
            </w:r>
          </w:p>
        </w:tc>
        <w:tc>
          <w:tcPr>
            <w:tcW w:w="709" w:type="dxa"/>
            <w:tcBorders>
              <w:top w:val="single" w:color="000000" w:sz="4" w:space="0"/>
              <w:left w:val="single" w:color="000000" w:sz="4" w:space="0"/>
              <w:right w:val="single" w:color="000000" w:sz="4" w:space="0"/>
            </w:tcBorders>
            <w:shd w:val="clear" w:color="auto" w:fill="auto"/>
            <w:vAlign w:val="center"/>
          </w:tcPr>
          <w:p w14:paraId="7B7C013A">
            <w:pPr>
              <w:widowControl/>
              <w:jc w:val="center"/>
              <w:textAlignment w:val="center"/>
              <w:rPr>
                <w:rFonts w:ascii="宋体" w:hAnsi="宋体" w:eastAsia="宋体" w:cs="宋体"/>
                <w:szCs w:val="21"/>
              </w:rPr>
            </w:pPr>
            <w:r>
              <w:rPr>
                <w:rFonts w:hint="eastAsia" w:ascii="宋体" w:hAnsi="宋体" w:eastAsia="宋体" w:cs="宋体"/>
                <w:kern w:val="0"/>
                <w:szCs w:val="21"/>
              </w:rPr>
              <w:t>120cm</w:t>
            </w:r>
          </w:p>
        </w:tc>
      </w:tr>
      <w:tr w14:paraId="3012D922">
        <w:tblPrEx>
          <w:tblCellMar>
            <w:top w:w="0" w:type="dxa"/>
            <w:left w:w="108" w:type="dxa"/>
            <w:bottom w:w="0" w:type="dxa"/>
            <w:right w:w="108" w:type="dxa"/>
          </w:tblCellMar>
        </w:tblPrEx>
        <w:trPr>
          <w:trHeight w:val="212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4481">
            <w:pPr>
              <w:widowControl/>
              <w:jc w:val="center"/>
              <w:textAlignment w:val="center"/>
              <w:rPr>
                <w:rFonts w:ascii="宋体" w:hAnsi="宋体" w:eastAsia="宋体" w:cs="宋体"/>
                <w:szCs w:val="21"/>
              </w:rPr>
            </w:pPr>
            <w:r>
              <w:rPr>
                <w:rFonts w:ascii="宋体" w:hAnsi="宋体" w:eastAsia="宋体" w:cs="宋体"/>
                <w:kern w:val="0"/>
                <w:szCs w:val="21"/>
                <w:lang w:bidi="ar"/>
              </w:rPr>
              <w:t xml:space="preserve">3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08A9">
            <w:pPr>
              <w:widowControl/>
              <w:jc w:val="center"/>
              <w:textAlignment w:val="center"/>
              <w:rPr>
                <w:rFonts w:ascii="宋体" w:hAnsi="宋体" w:eastAsia="宋体" w:cs="宋体"/>
                <w:szCs w:val="21"/>
              </w:rPr>
            </w:pPr>
            <w:r>
              <w:rPr>
                <w:rFonts w:ascii="宋体" w:hAnsi="宋体" w:eastAsia="宋体" w:cs="宋体"/>
                <w:kern w:val="0"/>
                <w:szCs w:val="21"/>
                <w:lang w:bidi="ar"/>
              </w:rPr>
              <w:t>春秋</w:t>
            </w:r>
            <w:r>
              <w:rPr>
                <w:rFonts w:hint="eastAsia" w:ascii="宋体" w:hAnsi="宋体" w:eastAsia="宋体" w:cs="宋体"/>
                <w:kern w:val="0"/>
                <w:szCs w:val="21"/>
                <w:lang w:bidi="ar"/>
              </w:rPr>
              <w:t>季校服上</w:t>
            </w:r>
            <w:r>
              <w:rPr>
                <w:rFonts w:ascii="宋体" w:hAnsi="宋体" w:eastAsia="宋体" w:cs="宋体"/>
                <w:kern w:val="0"/>
                <w:szCs w:val="21"/>
                <w:lang w:bidi="ar"/>
              </w:rPr>
              <w:t>装</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D0E9">
            <w:pPr>
              <w:widowControl/>
              <w:jc w:val="center"/>
              <w:textAlignment w:val="center"/>
              <w:rPr>
                <w:rFonts w:ascii="Arial" w:hAnsi="Arial" w:eastAsia="宋体" w:cs="Arial"/>
                <w:szCs w:val="21"/>
              </w:rPr>
            </w:pPr>
            <w:r>
              <w:rPr>
                <w:rFonts w:ascii="Times New Roman" w:hAnsi="Times New Roman" w:eastAsia="宋体" w:cs="Times New Roman"/>
                <w:szCs w:val="24"/>
              </w:rPr>
              <w:drawing>
                <wp:inline distT="0" distB="0" distL="114300" distR="114300">
                  <wp:extent cx="1099185" cy="1259840"/>
                  <wp:effectExtent l="0" t="0" r="5715" b="1651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7"/>
                          <a:stretch>
                            <a:fillRect/>
                          </a:stretch>
                        </pic:blipFill>
                        <pic:spPr>
                          <a:xfrm>
                            <a:off x="0" y="0"/>
                            <a:ext cx="1099185" cy="1259840"/>
                          </a:xfrm>
                          <a:prstGeom prst="rect">
                            <a:avLst/>
                          </a:prstGeom>
                          <a:noFill/>
                          <a:ln>
                            <a:noFill/>
                          </a:ln>
                        </pic:spPr>
                      </pic:pic>
                    </a:graphicData>
                  </a:graphic>
                </wp:inline>
              </w:drawing>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6E90">
            <w:pPr>
              <w:widowControl/>
              <w:textAlignment w:val="center"/>
              <w:rPr>
                <w:rFonts w:ascii="宋体" w:hAnsi="宋体" w:eastAsia="宋体" w:cs="宋体"/>
                <w:kern w:val="0"/>
                <w:szCs w:val="21"/>
                <w:lang w:bidi="ar"/>
              </w:rPr>
            </w:pPr>
            <w:r>
              <w:rPr>
                <w:rFonts w:ascii="宋体" w:hAnsi="宋体" w:eastAsia="宋体" w:cs="宋体"/>
                <w:kern w:val="0"/>
                <w:szCs w:val="21"/>
                <w:lang w:bidi="ar"/>
              </w:rPr>
              <w:t>成分比例：6</w:t>
            </w:r>
            <w:r>
              <w:rPr>
                <w:rFonts w:hint="eastAsia" w:ascii="宋体" w:hAnsi="宋体" w:eastAsia="宋体" w:cs="宋体"/>
                <w:kern w:val="0"/>
                <w:szCs w:val="21"/>
                <w:lang w:bidi="ar"/>
              </w:rPr>
              <w:t>3</w:t>
            </w:r>
            <w:r>
              <w:rPr>
                <w:rFonts w:ascii="宋体" w:hAnsi="宋体" w:eastAsia="宋体" w:cs="宋体"/>
                <w:kern w:val="0"/>
                <w:szCs w:val="21"/>
                <w:lang w:bidi="ar"/>
              </w:rPr>
              <w:t>%棉</w:t>
            </w:r>
            <w:r>
              <w:rPr>
                <w:rFonts w:hint="eastAsia" w:ascii="宋体" w:hAnsi="宋体" w:eastAsia="宋体" w:cs="宋体"/>
                <w:kern w:val="0"/>
                <w:szCs w:val="21"/>
                <w:lang w:bidi="ar"/>
              </w:rPr>
              <w:t>37</w:t>
            </w:r>
            <w:r>
              <w:rPr>
                <w:rFonts w:ascii="宋体" w:hAnsi="宋体" w:eastAsia="宋体" w:cs="宋体"/>
                <w:kern w:val="0"/>
                <w:szCs w:val="21"/>
                <w:lang w:bidi="ar"/>
              </w:rPr>
              <w:t>%聚酯纤维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4CAC">
            <w:pPr>
              <w:widowControl/>
              <w:jc w:val="center"/>
              <w:textAlignment w:val="center"/>
              <w:rPr>
                <w:rFonts w:ascii="宋体" w:hAnsi="宋体" w:eastAsia="宋体" w:cs="宋体"/>
                <w:szCs w:val="21"/>
              </w:rPr>
            </w:pPr>
            <w:r>
              <w:rPr>
                <w:rFonts w:hint="eastAsia" w:ascii="宋体" w:hAnsi="宋体" w:eastAsia="宋体" w:cs="宋体"/>
                <w:szCs w:val="21"/>
              </w:rPr>
              <w:t>80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9131">
            <w:pPr>
              <w:widowControl/>
              <w:jc w:val="center"/>
              <w:textAlignment w:val="center"/>
              <w:rPr>
                <w:rFonts w:ascii="宋体" w:hAnsi="宋体" w:eastAsia="宋体" w:cs="宋体"/>
                <w:szCs w:val="21"/>
              </w:rPr>
            </w:pPr>
            <w:r>
              <w:rPr>
                <w:rFonts w:hint="eastAsia" w:ascii="宋体" w:hAnsi="宋体" w:eastAsia="宋体" w:cs="宋体"/>
                <w:kern w:val="0"/>
                <w:szCs w:val="21"/>
              </w:rPr>
              <w:t>120cm</w:t>
            </w:r>
          </w:p>
        </w:tc>
      </w:tr>
      <w:tr w14:paraId="421ABF56">
        <w:tblPrEx>
          <w:tblCellMar>
            <w:top w:w="0" w:type="dxa"/>
            <w:left w:w="108" w:type="dxa"/>
            <w:bottom w:w="0" w:type="dxa"/>
            <w:right w:w="108" w:type="dxa"/>
          </w:tblCellMar>
        </w:tblPrEx>
        <w:trPr>
          <w:trHeight w:val="212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9766">
            <w:pPr>
              <w:widowControl/>
              <w:jc w:val="center"/>
              <w:textAlignment w:val="center"/>
              <w:rPr>
                <w:rFonts w:ascii="宋体" w:hAnsi="宋体" w:eastAsia="宋体" w:cs="宋体"/>
                <w:szCs w:val="21"/>
              </w:rPr>
            </w:pPr>
            <w:r>
              <w:rPr>
                <w:rFonts w:hint="eastAsia" w:ascii="宋体" w:hAnsi="宋体" w:eastAsia="宋体" w:cs="宋体"/>
                <w:kern w:val="0"/>
                <w:szCs w:val="21"/>
                <w:lang w:bidi="ar"/>
              </w:rPr>
              <w:t>4</w:t>
            </w:r>
            <w:r>
              <w:rPr>
                <w:rFonts w:ascii="宋体" w:hAnsi="宋体" w:eastAsia="宋体" w:cs="宋体"/>
                <w:kern w:val="0"/>
                <w:szCs w:val="21"/>
                <w:lang w:bidi="ar"/>
              </w:rPr>
              <w:t xml:space="preserve">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5F62">
            <w:pPr>
              <w:widowControl/>
              <w:jc w:val="center"/>
              <w:textAlignment w:val="center"/>
              <w:rPr>
                <w:rFonts w:ascii="宋体" w:hAnsi="宋体" w:eastAsia="宋体" w:cs="宋体"/>
                <w:szCs w:val="21"/>
              </w:rPr>
            </w:pPr>
            <w:r>
              <w:rPr>
                <w:rFonts w:ascii="宋体" w:hAnsi="宋体" w:eastAsia="宋体" w:cs="宋体"/>
                <w:kern w:val="0"/>
                <w:szCs w:val="21"/>
                <w:lang w:bidi="ar"/>
              </w:rPr>
              <w:t>春秋</w:t>
            </w:r>
            <w:r>
              <w:rPr>
                <w:rFonts w:hint="eastAsia" w:ascii="宋体" w:hAnsi="宋体" w:eastAsia="宋体" w:cs="宋体"/>
                <w:kern w:val="0"/>
                <w:szCs w:val="21"/>
                <w:lang w:bidi="ar"/>
              </w:rPr>
              <w:t>季校服下</w:t>
            </w:r>
            <w:r>
              <w:rPr>
                <w:rFonts w:ascii="宋体" w:hAnsi="宋体" w:eastAsia="宋体" w:cs="宋体"/>
                <w:kern w:val="0"/>
                <w:szCs w:val="21"/>
                <w:lang w:bidi="ar"/>
              </w:rPr>
              <w:t>装</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E7A8">
            <w:pPr>
              <w:widowControl/>
              <w:jc w:val="center"/>
              <w:textAlignment w:val="center"/>
              <w:rPr>
                <w:rFonts w:ascii="Arial" w:hAnsi="Arial" w:eastAsia="宋体" w:cs="Arial"/>
                <w:szCs w:val="21"/>
              </w:rPr>
            </w:pPr>
            <w:r>
              <w:rPr>
                <w:rFonts w:ascii="Times New Roman" w:hAnsi="Times New Roman" w:eastAsia="宋体" w:cs="Times New Roman"/>
                <w:szCs w:val="24"/>
              </w:rPr>
              <w:drawing>
                <wp:inline distT="0" distB="0" distL="114300" distR="114300">
                  <wp:extent cx="793115" cy="1259840"/>
                  <wp:effectExtent l="0" t="0" r="6985" b="1651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8"/>
                          <a:stretch>
                            <a:fillRect/>
                          </a:stretch>
                        </pic:blipFill>
                        <pic:spPr>
                          <a:xfrm>
                            <a:off x="0" y="0"/>
                            <a:ext cx="793115" cy="1259840"/>
                          </a:xfrm>
                          <a:prstGeom prst="rect">
                            <a:avLst/>
                          </a:prstGeom>
                          <a:noFill/>
                          <a:ln>
                            <a:noFill/>
                          </a:ln>
                        </pic:spPr>
                      </pic:pic>
                    </a:graphicData>
                  </a:graphic>
                </wp:inline>
              </w:drawing>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B55D">
            <w:pPr>
              <w:widowControl/>
              <w:textAlignment w:val="center"/>
              <w:rPr>
                <w:rFonts w:ascii="宋体" w:hAnsi="宋体" w:eastAsia="宋体" w:cs="宋体"/>
                <w:kern w:val="0"/>
                <w:szCs w:val="21"/>
                <w:lang w:bidi="ar"/>
              </w:rPr>
            </w:pPr>
            <w:r>
              <w:rPr>
                <w:rFonts w:ascii="宋体" w:hAnsi="宋体" w:eastAsia="宋体" w:cs="宋体"/>
                <w:kern w:val="0"/>
                <w:szCs w:val="21"/>
                <w:lang w:bidi="ar"/>
              </w:rPr>
              <w:t>成分比例：6</w:t>
            </w:r>
            <w:r>
              <w:rPr>
                <w:rFonts w:hint="eastAsia" w:ascii="宋体" w:hAnsi="宋体" w:eastAsia="宋体" w:cs="宋体"/>
                <w:kern w:val="0"/>
                <w:szCs w:val="21"/>
                <w:lang w:bidi="ar"/>
              </w:rPr>
              <w:t>3</w:t>
            </w:r>
            <w:r>
              <w:rPr>
                <w:rFonts w:ascii="宋体" w:hAnsi="宋体" w:eastAsia="宋体" w:cs="宋体"/>
                <w:kern w:val="0"/>
                <w:szCs w:val="21"/>
                <w:lang w:bidi="ar"/>
              </w:rPr>
              <w:t>%棉</w:t>
            </w:r>
            <w:r>
              <w:rPr>
                <w:rFonts w:hint="eastAsia" w:ascii="宋体" w:hAnsi="宋体" w:eastAsia="宋体" w:cs="宋体"/>
                <w:kern w:val="0"/>
                <w:szCs w:val="21"/>
                <w:lang w:bidi="ar"/>
              </w:rPr>
              <w:t>37</w:t>
            </w:r>
            <w:r>
              <w:rPr>
                <w:rFonts w:ascii="宋体" w:hAnsi="宋体" w:eastAsia="宋体" w:cs="宋体"/>
                <w:kern w:val="0"/>
                <w:szCs w:val="21"/>
                <w:lang w:bidi="ar"/>
              </w:rPr>
              <w:t>%聚酯纤维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502A">
            <w:pPr>
              <w:widowControl/>
              <w:jc w:val="center"/>
              <w:textAlignment w:val="center"/>
              <w:rPr>
                <w:rFonts w:ascii="宋体" w:hAnsi="宋体" w:eastAsia="宋体" w:cs="宋体"/>
                <w:szCs w:val="21"/>
              </w:rPr>
            </w:pPr>
            <w:r>
              <w:rPr>
                <w:rFonts w:hint="eastAsia" w:ascii="宋体" w:hAnsi="宋体" w:eastAsia="宋体" w:cs="宋体"/>
                <w:szCs w:val="21"/>
              </w:rPr>
              <w:t>73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023B">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rPr>
              <w:t>120cm</w:t>
            </w:r>
          </w:p>
        </w:tc>
      </w:tr>
      <w:tr w14:paraId="17A0FAFF">
        <w:tblPrEx>
          <w:tblCellMar>
            <w:top w:w="0" w:type="dxa"/>
            <w:left w:w="108" w:type="dxa"/>
            <w:bottom w:w="0" w:type="dxa"/>
            <w:right w:w="108" w:type="dxa"/>
          </w:tblCellMar>
        </w:tblPrEx>
        <w:trPr>
          <w:trHeight w:val="330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A19B">
            <w:pPr>
              <w:widowControl/>
              <w:jc w:val="center"/>
              <w:textAlignment w:val="center"/>
              <w:rPr>
                <w:rFonts w:ascii="宋体" w:hAnsi="宋体" w:eastAsia="宋体" w:cs="宋体"/>
                <w:szCs w:val="21"/>
              </w:rPr>
            </w:pPr>
            <w:r>
              <w:rPr>
                <w:rFonts w:hint="eastAsia" w:ascii="宋体" w:hAnsi="宋体" w:eastAsia="宋体" w:cs="宋体"/>
                <w:kern w:val="0"/>
                <w:szCs w:val="21"/>
                <w:lang w:bidi="ar"/>
              </w:rPr>
              <w:t>5</w:t>
            </w:r>
            <w:r>
              <w:rPr>
                <w:rFonts w:ascii="宋体" w:hAnsi="宋体" w:eastAsia="宋体" w:cs="宋体"/>
                <w:kern w:val="0"/>
                <w:szCs w:val="21"/>
                <w:lang w:bidi="ar"/>
              </w:rPr>
              <w:t xml:space="preserve">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8A28">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冬季校服上装</w:t>
            </w:r>
          </w:p>
          <w:p w14:paraId="62F951DB">
            <w:pPr>
              <w:widowControl/>
              <w:jc w:val="center"/>
              <w:textAlignment w:val="center"/>
              <w:rPr>
                <w:rFonts w:ascii="宋体" w:hAnsi="宋体" w:eastAsia="宋体" w:cs="宋体"/>
                <w:szCs w:val="21"/>
              </w:rPr>
            </w:pPr>
            <w:r>
              <w:rPr>
                <w:rFonts w:hint="eastAsia" w:ascii="宋体" w:hAnsi="宋体" w:eastAsia="宋体" w:cs="宋体"/>
                <w:szCs w:val="21"/>
                <w:lang w:bidi="ar"/>
              </w:rPr>
              <w:t>（含内胆）</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C28F">
            <w:pPr>
              <w:widowControl/>
              <w:jc w:val="center"/>
              <w:textAlignment w:val="center"/>
              <w:rPr>
                <w:rFonts w:ascii="Arial" w:hAnsi="Arial" w:eastAsia="宋体" w:cs="Arial"/>
                <w:szCs w:val="21"/>
              </w:rPr>
            </w:pPr>
            <w:r>
              <w:rPr>
                <w:rFonts w:ascii="Times New Roman" w:hAnsi="Times New Roman" w:eastAsia="宋体" w:cs="Times New Roman"/>
                <w:szCs w:val="24"/>
              </w:rPr>
              <w:drawing>
                <wp:inline distT="0" distB="0" distL="114300" distR="114300">
                  <wp:extent cx="1007745" cy="1259840"/>
                  <wp:effectExtent l="0" t="0" r="1905" b="165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9"/>
                          <a:stretch>
                            <a:fillRect/>
                          </a:stretch>
                        </pic:blipFill>
                        <pic:spPr>
                          <a:xfrm>
                            <a:off x="0" y="0"/>
                            <a:ext cx="1007745" cy="1259840"/>
                          </a:xfrm>
                          <a:prstGeom prst="rect">
                            <a:avLst/>
                          </a:prstGeom>
                          <a:noFill/>
                          <a:ln>
                            <a:noFill/>
                          </a:ln>
                        </pic:spPr>
                      </pic:pic>
                    </a:graphicData>
                  </a:graphic>
                </wp:inline>
              </w:drawing>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F6F2">
            <w:pPr>
              <w:widowControl/>
              <w:textAlignment w:val="center"/>
              <w:rPr>
                <w:rFonts w:ascii="宋体" w:hAnsi="宋体" w:eastAsia="宋体" w:cs="宋体"/>
                <w:kern w:val="0"/>
                <w:szCs w:val="21"/>
                <w:lang w:bidi="ar"/>
              </w:rPr>
            </w:pPr>
            <w:r>
              <w:rPr>
                <w:rFonts w:ascii="宋体" w:hAnsi="宋体" w:eastAsia="宋体" w:cs="宋体"/>
                <w:kern w:val="0"/>
                <w:szCs w:val="21"/>
                <w:lang w:bidi="ar"/>
              </w:rPr>
              <w:t>外套：</w:t>
            </w:r>
          </w:p>
          <w:p w14:paraId="04887BCF">
            <w:pPr>
              <w:widowControl/>
              <w:textAlignment w:val="center"/>
              <w:rPr>
                <w:rFonts w:ascii="宋体" w:hAnsi="宋体" w:eastAsia="宋体" w:cs="宋体"/>
                <w:kern w:val="0"/>
                <w:szCs w:val="21"/>
                <w:lang w:bidi="ar"/>
              </w:rPr>
            </w:pPr>
            <w:r>
              <w:rPr>
                <w:rFonts w:ascii="宋体" w:hAnsi="宋体" w:eastAsia="宋体" w:cs="宋体"/>
                <w:kern w:val="0"/>
                <w:szCs w:val="21"/>
                <w:lang w:bidi="ar"/>
              </w:rPr>
              <w:t>成分比例：100%聚酯纤维</w:t>
            </w:r>
          </w:p>
          <w:p w14:paraId="123831BA">
            <w:pPr>
              <w:widowControl/>
              <w:textAlignment w:val="center"/>
              <w:rPr>
                <w:rFonts w:ascii="宋体" w:hAnsi="宋体" w:eastAsia="宋体" w:cs="宋体"/>
                <w:kern w:val="0"/>
                <w:szCs w:val="21"/>
                <w:lang w:bidi="ar"/>
              </w:rPr>
            </w:pPr>
            <w:r>
              <w:rPr>
                <w:rFonts w:ascii="宋体" w:hAnsi="宋体" w:eastAsia="宋体" w:cs="宋体"/>
                <w:kern w:val="0"/>
                <w:szCs w:val="21"/>
                <w:lang w:bidi="ar"/>
              </w:rPr>
              <w:t>内胆：</w:t>
            </w:r>
          </w:p>
          <w:p w14:paraId="4B44AF82">
            <w:pPr>
              <w:widowControl/>
              <w:textAlignment w:val="center"/>
              <w:rPr>
                <w:rFonts w:ascii="宋体" w:hAnsi="宋体" w:eastAsia="宋体" w:cs="宋体"/>
                <w:kern w:val="0"/>
                <w:szCs w:val="21"/>
                <w:lang w:bidi="ar"/>
              </w:rPr>
            </w:pPr>
            <w:r>
              <w:rPr>
                <w:rFonts w:ascii="宋体" w:hAnsi="宋体" w:eastAsia="宋体" w:cs="宋体"/>
                <w:kern w:val="0"/>
                <w:szCs w:val="21"/>
                <w:lang w:bidi="ar"/>
              </w:rPr>
              <w:t>成分比例：100%聚酯纤维</w:t>
            </w:r>
          </w:p>
          <w:p w14:paraId="65E168D5">
            <w:pPr>
              <w:widowControl/>
              <w:textAlignment w:val="center"/>
              <w:rPr>
                <w:rFonts w:ascii="宋体" w:hAnsi="宋体" w:eastAsia="宋体" w:cs="宋体"/>
                <w:kern w:val="0"/>
                <w:szCs w:val="21"/>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647D">
            <w:pPr>
              <w:widowControl/>
              <w:jc w:val="center"/>
              <w:textAlignment w:val="center"/>
              <w:rPr>
                <w:rFonts w:ascii="宋体" w:hAnsi="宋体" w:eastAsia="宋体" w:cs="宋体"/>
                <w:szCs w:val="21"/>
              </w:rPr>
            </w:pPr>
            <w:r>
              <w:rPr>
                <w:rFonts w:ascii="宋体" w:hAnsi="宋体" w:eastAsia="宋体" w:cs="宋体"/>
                <w:kern w:val="0"/>
                <w:szCs w:val="21"/>
                <w:lang w:bidi="ar"/>
              </w:rPr>
              <w:t>1</w:t>
            </w:r>
            <w:r>
              <w:rPr>
                <w:rFonts w:hint="eastAsia" w:ascii="宋体" w:hAnsi="宋体" w:eastAsia="宋体" w:cs="宋体"/>
                <w:kern w:val="0"/>
                <w:szCs w:val="21"/>
                <w:lang w:bidi="ar"/>
              </w:rPr>
              <w:t>5</w:t>
            </w:r>
            <w:r>
              <w:rPr>
                <w:rFonts w:ascii="宋体" w:hAnsi="宋体" w:eastAsia="宋体" w:cs="宋体"/>
                <w:kern w:val="0"/>
                <w:szCs w:val="21"/>
                <w:lang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B010">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rPr>
              <w:t>120cm</w:t>
            </w:r>
          </w:p>
        </w:tc>
      </w:tr>
      <w:tr w14:paraId="4FEA94D5">
        <w:tblPrEx>
          <w:tblCellMar>
            <w:top w:w="0" w:type="dxa"/>
            <w:left w:w="108" w:type="dxa"/>
            <w:bottom w:w="0" w:type="dxa"/>
            <w:right w:w="108" w:type="dxa"/>
          </w:tblCellMar>
        </w:tblPrEx>
        <w:trPr>
          <w:trHeight w:val="2494"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98B1">
            <w:pPr>
              <w:widowControl/>
              <w:jc w:val="center"/>
              <w:textAlignment w:val="center"/>
              <w:rPr>
                <w:rFonts w:ascii="宋体" w:hAnsi="宋体" w:eastAsia="宋体" w:cs="宋体"/>
                <w:szCs w:val="21"/>
              </w:rPr>
            </w:pPr>
            <w:r>
              <w:rPr>
                <w:rFonts w:hint="eastAsia" w:ascii="宋体" w:hAnsi="宋体" w:eastAsia="宋体" w:cs="宋体"/>
                <w:kern w:val="0"/>
                <w:szCs w:val="21"/>
                <w:lang w:bidi="ar"/>
              </w:rPr>
              <w:t>6</w:t>
            </w:r>
            <w:r>
              <w:rPr>
                <w:rFonts w:ascii="宋体" w:hAnsi="宋体" w:eastAsia="宋体" w:cs="宋体"/>
                <w:kern w:val="0"/>
                <w:szCs w:val="21"/>
                <w:lang w:bidi="ar"/>
              </w:rPr>
              <w:t xml:space="preserve">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66A0">
            <w:pPr>
              <w:widowControl/>
              <w:jc w:val="center"/>
              <w:textAlignment w:val="center"/>
              <w:rPr>
                <w:rFonts w:ascii="宋体" w:hAnsi="宋体" w:eastAsia="宋体" w:cs="宋体"/>
                <w:szCs w:val="21"/>
              </w:rPr>
            </w:pPr>
            <w:r>
              <w:rPr>
                <w:rFonts w:hint="eastAsia" w:ascii="宋体" w:hAnsi="宋体" w:eastAsia="宋体" w:cs="宋体"/>
                <w:szCs w:val="21"/>
                <w:lang w:bidi="ar"/>
              </w:rPr>
              <w:t>冬季校服下装</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D0A8">
            <w:pPr>
              <w:widowControl/>
              <w:jc w:val="center"/>
              <w:textAlignment w:val="center"/>
              <w:rPr>
                <w:rFonts w:ascii="Arial" w:hAnsi="Arial" w:eastAsia="宋体" w:cs="Arial"/>
                <w:szCs w:val="21"/>
              </w:rPr>
            </w:pPr>
            <w:r>
              <w:rPr>
                <w:rFonts w:ascii="Times New Roman" w:hAnsi="Times New Roman" w:eastAsia="宋体" w:cs="Times New Roman"/>
                <w:szCs w:val="24"/>
              </w:rPr>
              <w:drawing>
                <wp:inline distT="0" distB="0" distL="114300" distR="114300">
                  <wp:extent cx="803275" cy="1259840"/>
                  <wp:effectExtent l="0" t="0" r="15875" b="1651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0"/>
                          <a:stretch>
                            <a:fillRect/>
                          </a:stretch>
                        </pic:blipFill>
                        <pic:spPr>
                          <a:xfrm>
                            <a:off x="0" y="0"/>
                            <a:ext cx="803275" cy="1259840"/>
                          </a:xfrm>
                          <a:prstGeom prst="rect">
                            <a:avLst/>
                          </a:prstGeom>
                          <a:noFill/>
                          <a:ln>
                            <a:noFill/>
                          </a:ln>
                        </pic:spPr>
                      </pic:pic>
                    </a:graphicData>
                  </a:graphic>
                </wp:inline>
              </w:drawing>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61DA">
            <w:pPr>
              <w:widowControl/>
              <w:textAlignment w:val="center"/>
              <w:rPr>
                <w:rFonts w:ascii="宋体" w:hAnsi="宋体" w:eastAsia="宋体" w:cs="宋体"/>
                <w:kern w:val="0"/>
                <w:szCs w:val="21"/>
                <w:lang w:bidi="ar"/>
              </w:rPr>
            </w:pPr>
            <w:r>
              <w:rPr>
                <w:rFonts w:ascii="宋体" w:hAnsi="宋体" w:eastAsia="宋体" w:cs="宋体"/>
                <w:kern w:val="0"/>
                <w:szCs w:val="21"/>
                <w:lang w:bidi="ar"/>
              </w:rPr>
              <w:t>成分比例：</w:t>
            </w:r>
          </w:p>
          <w:p w14:paraId="777C884F">
            <w:pPr>
              <w:widowControl/>
              <w:textAlignment w:val="center"/>
              <w:rPr>
                <w:rFonts w:ascii="宋体" w:hAnsi="宋体" w:eastAsia="宋体" w:cs="宋体"/>
                <w:kern w:val="0"/>
                <w:szCs w:val="21"/>
                <w:lang w:bidi="ar"/>
              </w:rPr>
            </w:pPr>
            <w:r>
              <w:rPr>
                <w:rFonts w:ascii="宋体" w:hAnsi="宋体" w:eastAsia="宋体" w:cs="宋体"/>
                <w:kern w:val="0"/>
                <w:szCs w:val="21"/>
                <w:lang w:bidi="ar"/>
              </w:rPr>
              <w:t>面层成份比例：9</w:t>
            </w:r>
            <w:r>
              <w:rPr>
                <w:rFonts w:hint="eastAsia" w:ascii="宋体" w:hAnsi="宋体" w:eastAsia="宋体" w:cs="宋体"/>
                <w:kern w:val="0"/>
                <w:szCs w:val="21"/>
                <w:lang w:bidi="ar"/>
              </w:rPr>
              <w:t>0</w:t>
            </w:r>
            <w:r>
              <w:rPr>
                <w:rFonts w:ascii="宋体" w:hAnsi="宋体" w:eastAsia="宋体" w:cs="宋体"/>
                <w:kern w:val="0"/>
                <w:szCs w:val="21"/>
                <w:lang w:bidi="ar"/>
              </w:rPr>
              <w:t>%棉</w:t>
            </w:r>
            <w:r>
              <w:rPr>
                <w:rFonts w:hint="eastAsia" w:ascii="宋体" w:hAnsi="宋体" w:eastAsia="宋体" w:cs="宋体"/>
                <w:kern w:val="0"/>
                <w:szCs w:val="21"/>
                <w:lang w:bidi="ar"/>
              </w:rPr>
              <w:t>10</w:t>
            </w:r>
            <w:r>
              <w:rPr>
                <w:rFonts w:ascii="宋体" w:hAnsi="宋体" w:eastAsia="宋体" w:cs="宋体"/>
                <w:kern w:val="0"/>
                <w:szCs w:val="21"/>
                <w:lang w:bidi="ar"/>
              </w:rPr>
              <w:t>%氨纶</w:t>
            </w:r>
          </w:p>
          <w:p w14:paraId="58AC65E0">
            <w:pPr>
              <w:widowControl/>
              <w:textAlignment w:val="center"/>
              <w:rPr>
                <w:rFonts w:ascii="宋体" w:hAnsi="宋体" w:eastAsia="宋体" w:cs="宋体"/>
                <w:kern w:val="0"/>
                <w:szCs w:val="21"/>
                <w:lang w:bidi="ar"/>
              </w:rPr>
            </w:pPr>
            <w:r>
              <w:rPr>
                <w:rFonts w:ascii="宋体" w:hAnsi="宋体" w:eastAsia="宋体" w:cs="宋体"/>
                <w:kern w:val="0"/>
                <w:szCs w:val="21"/>
                <w:lang w:bidi="ar"/>
              </w:rPr>
              <w:t>里层成份比例：</w:t>
            </w:r>
            <w:r>
              <w:rPr>
                <w:rFonts w:hint="eastAsia" w:ascii="宋体" w:hAnsi="宋体" w:eastAsia="宋体" w:cs="宋体"/>
                <w:kern w:val="0"/>
                <w:szCs w:val="21"/>
                <w:lang w:bidi="ar"/>
              </w:rPr>
              <w:t>100</w:t>
            </w:r>
            <w:r>
              <w:rPr>
                <w:rFonts w:ascii="宋体" w:hAnsi="宋体" w:eastAsia="宋体" w:cs="宋体"/>
                <w:kern w:val="0"/>
                <w:szCs w:val="21"/>
                <w:lang w:bidi="ar"/>
              </w:rPr>
              <w:t>%聚酯纤维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472">
            <w:pPr>
              <w:widowControl/>
              <w:jc w:val="center"/>
              <w:textAlignment w:val="center"/>
              <w:rPr>
                <w:rFonts w:ascii="宋体" w:hAnsi="宋体" w:eastAsia="宋体" w:cs="宋体"/>
                <w:szCs w:val="21"/>
              </w:rPr>
            </w:pPr>
            <w:r>
              <w:rPr>
                <w:rFonts w:hint="eastAsia" w:ascii="宋体" w:hAnsi="宋体" w:eastAsia="宋体" w:cs="宋体"/>
                <w:kern w:val="0"/>
                <w:szCs w:val="21"/>
                <w:lang w:bidi="ar"/>
              </w:rPr>
              <w:t>90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2423">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rPr>
              <w:t>120cm</w:t>
            </w:r>
          </w:p>
        </w:tc>
      </w:tr>
    </w:tbl>
    <w:p w14:paraId="70F025C0">
      <w:pPr>
        <w:pStyle w:val="2"/>
        <w:ind w:firstLine="480"/>
      </w:pPr>
    </w:p>
    <w:p w14:paraId="103268DB">
      <w:pPr>
        <w:numPr>
          <w:ilvl w:val="0"/>
          <w:numId w:val="4"/>
        </w:num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校徽参考</w:t>
      </w:r>
    </w:p>
    <w:p w14:paraId="0B9B7A3C">
      <w:pPr>
        <w:spacing w:line="360" w:lineRule="auto"/>
        <w:rPr>
          <w:rFonts w:ascii="宋体" w:hAnsi="宋体" w:eastAsia="宋体" w:cs="宋体"/>
          <w:b/>
          <w:bCs/>
          <w:sz w:val="24"/>
          <w:szCs w:val="24"/>
        </w:rPr>
      </w:pPr>
      <w:r>
        <w:rPr>
          <w:rFonts w:hint="eastAsia" w:ascii="宋体" w:hAnsi="宋体" w:eastAsia="宋体" w:cs="宋体"/>
          <w:b/>
          <w:bCs/>
          <w:sz w:val="24"/>
          <w:szCs w:val="24"/>
        </w:rPr>
        <w:drawing>
          <wp:inline distT="0" distB="0" distL="114300" distR="114300">
            <wp:extent cx="1457325" cy="1495425"/>
            <wp:effectExtent l="0" t="0" r="9525" b="9525"/>
            <wp:docPr id="15" name="图片 15" descr="aebdc0cf-921c-4ca2-bfb9-43312adfb7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aebdc0cf-921c-4ca2-bfb9-43312adfb7de"/>
                    <pic:cNvPicPr>
                      <a:picLocks noChangeAspect="1"/>
                    </pic:cNvPicPr>
                  </pic:nvPicPr>
                  <pic:blipFill>
                    <a:blip r:embed="rId11"/>
                    <a:stretch>
                      <a:fillRect/>
                    </a:stretch>
                  </pic:blipFill>
                  <pic:spPr>
                    <a:xfrm>
                      <a:off x="0" y="0"/>
                      <a:ext cx="1457325" cy="1495425"/>
                    </a:xfrm>
                    <a:prstGeom prst="rect">
                      <a:avLst/>
                    </a:prstGeom>
                  </pic:spPr>
                </pic:pic>
              </a:graphicData>
            </a:graphic>
          </wp:inline>
        </w:drawing>
      </w:r>
    </w:p>
    <w:p w14:paraId="19094EE0">
      <w:pPr>
        <w:numPr>
          <w:ilvl w:val="0"/>
          <w:numId w:val="0"/>
        </w:numPr>
        <w:spacing w:line="440" w:lineRule="exact"/>
        <w:jc w:val="both"/>
        <w:rPr>
          <w:rFonts w:hint="eastAsia" w:ascii="宋体" w:hAnsi="宋体" w:eastAsia="宋体" w:cs="宋体"/>
          <w:b/>
          <w:bCs/>
          <w:i w:val="0"/>
          <w:iCs w:val="0"/>
          <w:caps w:val="0"/>
          <w:color w:val="auto"/>
          <w:spacing w:val="0"/>
          <w:kern w:val="0"/>
          <w:sz w:val="24"/>
          <w:szCs w:val="24"/>
          <w:highlight w:val="none"/>
          <w:shd w:val="clear" w:color="auto" w:fill="FFFFFF"/>
          <w:lang w:val="en-US" w:eastAsia="zh-CN"/>
        </w:rPr>
      </w:pPr>
    </w:p>
    <w:p w14:paraId="2D3A2421">
      <w:pPr>
        <w:keepNext w:val="0"/>
        <w:keepLines w:val="0"/>
        <w:pageBreakBefore w:val="0"/>
        <w:numPr>
          <w:ilvl w:val="0"/>
          <w:numId w:val="0"/>
        </w:numPr>
        <w:kinsoku/>
        <w:wordWrap/>
        <w:overflowPunct/>
        <w:topLinePunct w:val="0"/>
        <w:autoSpaceDE/>
        <w:autoSpaceDN/>
        <w:bidi w:val="0"/>
        <w:adjustRightInd/>
        <w:snapToGrid/>
        <w:spacing w:line="360" w:lineRule="exact"/>
        <w:ind w:firstLine="241" w:firstLineChars="100"/>
        <w:jc w:val="both"/>
        <w:textAlignment w:val="auto"/>
        <w:rPr>
          <w:rFonts w:hint="eastAsia" w:ascii="宋体" w:hAnsi="宋体" w:eastAsia="宋体" w:cs="宋体"/>
          <w:bCs/>
          <w:color w:val="auto"/>
          <w:sz w:val="24"/>
          <w:highlight w:val="none"/>
          <w:lang w:val="en-US" w:eastAsia="zh-CN"/>
        </w:rPr>
      </w:pPr>
      <w:r>
        <w:rPr>
          <w:rFonts w:hint="eastAsia" w:ascii="宋体" w:hAnsi="宋体" w:cs="宋体"/>
          <w:b/>
          <w:bCs/>
          <w:i w:val="0"/>
          <w:iCs w:val="0"/>
          <w:caps w:val="0"/>
          <w:color w:val="auto"/>
          <w:spacing w:val="0"/>
          <w:sz w:val="24"/>
          <w:szCs w:val="24"/>
          <w:highlight w:val="none"/>
          <w:shd w:val="clear" w:color="auto" w:fill="FFFFFF"/>
          <w:lang w:val="en-US" w:eastAsia="zh-CN"/>
        </w:rPr>
        <w:t>（3）</w:t>
      </w:r>
      <w:r>
        <w:rPr>
          <w:rFonts w:hint="eastAsia" w:ascii="宋体" w:hAnsi="宋体" w:eastAsia="宋体" w:cs="宋体"/>
          <w:b/>
          <w:bCs/>
          <w:i w:val="0"/>
          <w:iCs w:val="0"/>
          <w:caps w:val="0"/>
          <w:color w:val="auto"/>
          <w:spacing w:val="0"/>
          <w:sz w:val="24"/>
          <w:szCs w:val="24"/>
          <w:highlight w:val="none"/>
          <w:shd w:val="clear" w:color="auto" w:fill="FFFFFF"/>
        </w:rPr>
        <w:t>尺码范围</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bCs/>
          <w:color w:val="auto"/>
          <w:sz w:val="24"/>
          <w:highlight w:val="none"/>
          <w:lang w:val="en-US" w:eastAsia="zh-CN"/>
        </w:rPr>
        <w:t>所投校服尺码需充分适配一年级、四年级学生生长发育特点，覆盖不同体型学生穿着需求，具体要求如下：</w:t>
      </w:r>
    </w:p>
    <w:p w14:paraId="105A25D4">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一年级（适配低年级小学生）提供尺码：B120、B130、B140、B150、B160对应身高：120cm、130cm、140cm、150cm、160cm。</w:t>
      </w:r>
    </w:p>
    <w:p w14:paraId="20657DE0">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bCs/>
          <w:color w:val="auto"/>
          <w:sz w:val="24"/>
          <w:highlight w:val="none"/>
          <w:lang w:val="en-US" w:eastAsia="zh-CN"/>
        </w:rPr>
        <w:t>四年级（适配中年级小学生）提供尺码：B130、B140、B150、B160、B170、B180对应身高：130cm、140cm、150cm、160cm、170cm、180cm。</w:t>
      </w:r>
    </w:p>
    <w:p w14:paraId="20E40D9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highlight w:val="none"/>
          <w:lang w:val="en-US" w:eastAsia="zh-CN"/>
        </w:rPr>
        <w:t>供应商须同时提供完整尺码对照表，包含身高、胸围、腰围、裤长 / 裙长等关键参数，确保所有学生均可选择合身尺码。</w:t>
      </w:r>
    </w:p>
    <w:p w14:paraId="64687EE0">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（4）</w:t>
      </w:r>
      <w:r>
        <w:rPr>
          <w:rFonts w:hint="eastAsia" w:ascii="宋体" w:hAnsi="宋体" w:eastAsia="宋体" w:cs="宋体"/>
          <w:b/>
          <w:bCs/>
          <w:i w:val="0"/>
          <w:iCs w:val="0"/>
          <w:caps w:val="0"/>
          <w:color w:val="auto"/>
          <w:spacing w:val="0"/>
          <w:sz w:val="24"/>
          <w:szCs w:val="24"/>
          <w:highlight w:val="none"/>
          <w:shd w:val="clear" w:color="auto" w:fill="FFFFFF"/>
        </w:rPr>
        <w:t>定制服务</w:t>
      </w:r>
      <w:r>
        <w:rPr>
          <w:rFonts w:hint="eastAsia" w:ascii="宋体" w:hAnsi="宋体" w:eastAsia="宋体" w:cs="宋体"/>
          <w:i w:val="0"/>
          <w:iCs w:val="0"/>
          <w:caps w:val="0"/>
          <w:color w:val="auto"/>
          <w:spacing w:val="0"/>
          <w:sz w:val="24"/>
          <w:szCs w:val="24"/>
          <w:highlight w:val="none"/>
          <w:shd w:val="clear" w:color="auto" w:fill="FFFFFF"/>
        </w:rPr>
        <w:t>：针对肥胖、过瘦等特殊体型学生，提供专属定制选项，由家长提交学生详细身高、体重、三围等数据，供应商按需定制，保障特殊体型学生的穿着舒适度。</w:t>
      </w:r>
    </w:p>
    <w:p w14:paraId="2BB1CE33">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（五）包装及标识</w:t>
      </w:r>
    </w:p>
    <w:p w14:paraId="2949E4CD">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包装要求</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sz w:val="24"/>
          <w:szCs w:val="24"/>
        </w:rPr>
        <w:t>每件校服采用独立包装，注明学校名称、学生所在年级/班级、学生姓名，夏季校服使用透明袋包装，春秋季、冬季校服使用</w:t>
      </w:r>
      <w:r>
        <w:rPr>
          <w:rFonts w:hint="eastAsia" w:ascii="宋体" w:hAnsi="宋体" w:eastAsia="宋体" w:cs="宋体"/>
          <w:i w:val="0"/>
          <w:iCs w:val="0"/>
          <w:caps w:val="0"/>
          <w:color w:val="auto"/>
          <w:spacing w:val="0"/>
          <w:kern w:val="2"/>
          <w:sz w:val="24"/>
          <w:szCs w:val="24"/>
          <w:shd w:val="clear" w:color="auto" w:fill="FFFFFF"/>
          <w:lang w:val="en-US" w:eastAsia="zh-CN" w:bidi="ar-SA"/>
        </w:rPr>
        <w:t>透明</w:t>
      </w:r>
      <w:r>
        <w:rPr>
          <w:rFonts w:hint="eastAsia" w:ascii="宋体" w:hAnsi="宋体" w:eastAsia="宋体" w:cs="宋体"/>
          <w:sz w:val="24"/>
          <w:szCs w:val="24"/>
        </w:rPr>
        <w:t>袋包装，包装需牢固、防尘、防潮，避免运输过程中受损。包装标签需清晰注明校服尺码、种类</w:t>
      </w:r>
      <w:r>
        <w:rPr>
          <w:rFonts w:hint="eastAsia" w:ascii="宋体" w:hAnsi="宋体" w:eastAsia="宋体" w:cs="宋体"/>
          <w:b/>
          <w:bCs/>
          <w:sz w:val="24"/>
          <w:szCs w:val="24"/>
        </w:rPr>
        <w:t>（如“夏季校服上装</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65 /74B</w:t>
      </w:r>
      <w:r>
        <w:rPr>
          <w:rFonts w:hint="eastAsia" w:ascii="宋体" w:hAnsi="宋体" w:eastAsia="宋体" w:cs="宋体"/>
          <w:b/>
          <w:bCs/>
          <w:sz w:val="24"/>
          <w:szCs w:val="24"/>
        </w:rPr>
        <w:t>”）</w:t>
      </w:r>
    </w:p>
    <w:p w14:paraId="4F48D537">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标识要求</w:t>
      </w:r>
      <w:r>
        <w:rPr>
          <w:rFonts w:hint="eastAsia" w:ascii="宋体" w:hAnsi="宋体" w:eastAsia="宋体" w:cs="宋体"/>
          <w:i w:val="0"/>
          <w:iCs w:val="0"/>
          <w:caps w:val="0"/>
          <w:color w:val="auto"/>
          <w:spacing w:val="0"/>
          <w:sz w:val="24"/>
          <w:szCs w:val="24"/>
          <w:highlight w:val="none"/>
          <w:shd w:val="clear" w:color="auto" w:fill="FFFFFF"/>
        </w:rPr>
        <w:t>：吊牌、耐久性标签等使用说明标识须符合</w:t>
      </w:r>
      <w:r>
        <w:rPr>
          <w:rFonts w:hint="eastAsia" w:ascii="宋体" w:hAnsi="宋体" w:eastAsia="宋体" w:cs="宋体"/>
          <w:i w:val="0"/>
          <w:iCs w:val="0"/>
          <w:caps w:val="0"/>
          <w:color w:val="auto"/>
          <w:spacing w:val="0"/>
          <w:kern w:val="2"/>
          <w:sz w:val="24"/>
          <w:szCs w:val="24"/>
          <w:shd w:val="clear" w:color="auto" w:fill="FFFFFF"/>
          <w:lang w:val="en-US" w:eastAsia="zh-CN" w:bidi="ar-SA"/>
        </w:rPr>
        <w:t>GB</w:t>
      </w:r>
      <w:r>
        <w:rPr>
          <w:rFonts w:hint="eastAsia" w:ascii="宋体" w:hAnsi="宋体" w:eastAsia="宋体" w:cs="宋体"/>
          <w:i w:val="0"/>
          <w:iCs w:val="0"/>
          <w:caps w:val="0"/>
          <w:color w:val="auto"/>
          <w:spacing w:val="0"/>
          <w:sz w:val="24"/>
          <w:szCs w:val="24"/>
          <w:highlight w:val="none"/>
          <w:shd w:val="clear" w:color="auto" w:fill="FFFFFF"/>
        </w:rPr>
        <w:t>/T5296.4-2012《消费品使用说明第4部分：纺织品和服装》要求。校服的标签（吊牌和水洗标）上必须包含以下信息：</w:t>
      </w:r>
    </w:p>
    <w:p w14:paraId="06CF9AC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a. 制造商名称和地址；</w:t>
      </w:r>
    </w:p>
    <w:p w14:paraId="752160C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b. 产品名称；</w:t>
      </w:r>
    </w:p>
    <w:p w14:paraId="0C7C09A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c. 产品规格型号（耐久性）；</w:t>
      </w:r>
    </w:p>
    <w:p w14:paraId="5BEBE94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d. 纤维成分及含量（耐久性）；</w:t>
      </w:r>
    </w:p>
    <w:p w14:paraId="58E2D60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e. 洗涤维护方法（耐久性）；</w:t>
      </w:r>
    </w:p>
    <w:p w14:paraId="228A09A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f. 产品标准编号</w:t>
      </w:r>
      <w:r>
        <w:rPr>
          <w:rFonts w:hint="eastAsia" w:ascii="宋体" w:hAnsi="宋体" w:eastAsia="宋体" w:cs="宋体"/>
          <w:i w:val="0"/>
          <w:iCs w:val="0"/>
          <w:caps w:val="0"/>
          <w:color w:val="auto"/>
          <w:spacing w:val="0"/>
          <w:sz w:val="24"/>
          <w:szCs w:val="24"/>
          <w:shd w:val="clear" w:color="auto" w:fill="FFFFFF"/>
          <w:lang w:eastAsia="zh-CN"/>
        </w:rPr>
        <w:t>；</w:t>
      </w:r>
    </w:p>
    <w:p w14:paraId="226F5D6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240" w:firstLineChars="10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shd w:val="clear" w:color="auto" w:fill="FFFFFF"/>
          <w:lang w:val="en-US" w:eastAsia="zh-CN"/>
        </w:rPr>
        <w:t>g.基本安全技术要求类别</w:t>
      </w:r>
      <w:r>
        <w:rPr>
          <w:rFonts w:hint="eastAsia" w:ascii="宋体" w:hAnsi="宋体" w:eastAsia="宋体" w:cs="宋体"/>
          <w:i w:val="0"/>
          <w:iCs w:val="0"/>
          <w:caps w:val="0"/>
          <w:color w:val="auto"/>
          <w:spacing w:val="0"/>
          <w:sz w:val="24"/>
          <w:szCs w:val="24"/>
          <w:highlight w:val="none"/>
          <w:shd w:val="clear" w:color="auto" w:fill="FFFFFF"/>
        </w:rPr>
        <w:t>。</w:t>
      </w:r>
    </w:p>
    <w:p w14:paraId="35662EF7">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校服产品耐久性标签放于侧缝处，不允许在衣领处缝制任何标签。</w:t>
      </w:r>
    </w:p>
    <w:p w14:paraId="3363CC88">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（六）预算与报价</w:t>
      </w:r>
    </w:p>
    <w:p w14:paraId="2F0742B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预算范围</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sz w:val="24"/>
          <w:szCs w:val="24"/>
        </w:rPr>
        <w:t>本次校服采购总价不超过465630元（935名学生×498元/生）</w:t>
      </w:r>
      <w:r>
        <w:rPr>
          <w:rFonts w:hint="eastAsia" w:ascii="宋体" w:hAnsi="宋体" w:eastAsia="宋体" w:cs="宋体"/>
          <w:i w:val="0"/>
          <w:iCs w:val="0"/>
          <w:caps w:val="0"/>
          <w:color w:val="auto"/>
          <w:spacing w:val="0"/>
          <w:sz w:val="24"/>
          <w:szCs w:val="24"/>
          <w:highlight w:val="none"/>
          <w:shd w:val="clear" w:color="auto" w:fill="FFFFFF"/>
        </w:rPr>
        <w:t>最终按实结算。</w:t>
      </w:r>
    </w:p>
    <w:p w14:paraId="2E3AAA9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报价明细</w:t>
      </w:r>
      <w:r>
        <w:rPr>
          <w:rFonts w:hint="eastAsia" w:ascii="宋体" w:hAnsi="宋体" w:eastAsia="宋体" w:cs="宋体"/>
          <w:i w:val="0"/>
          <w:iCs w:val="0"/>
          <w:caps w:val="0"/>
          <w:color w:val="auto"/>
          <w:spacing w:val="0"/>
          <w:sz w:val="24"/>
          <w:szCs w:val="24"/>
          <w:highlight w:val="none"/>
          <w:shd w:val="clear" w:color="auto" w:fill="FFFFFF"/>
        </w:rPr>
        <w:t>（以实际中标价为准）：</w:t>
      </w:r>
    </w:p>
    <w:p w14:paraId="388447A0">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sz w:val="24"/>
          <w:szCs w:val="24"/>
        </w:rPr>
        <w:t>夏季校服上装（短袖polo衫）60元/件+下装（男短裤/女短裙）45元/条+春秋校服上装80元/件+春秋校服下装73元/条+</w:t>
      </w:r>
      <w:r>
        <w:rPr>
          <w:rFonts w:hint="eastAsia" w:ascii="宋体" w:hAnsi="宋体" w:eastAsia="宋体" w:cs="宋体"/>
          <w:i w:val="0"/>
          <w:iCs w:val="0"/>
          <w:caps w:val="0"/>
          <w:color w:val="auto"/>
          <w:spacing w:val="0"/>
          <w:kern w:val="2"/>
          <w:sz w:val="24"/>
          <w:szCs w:val="24"/>
          <w:shd w:val="clear" w:color="auto" w:fill="FFFFFF"/>
          <w:lang w:val="en-US" w:eastAsia="zh-CN" w:bidi="ar-SA"/>
        </w:rPr>
        <w:t>冬季</w:t>
      </w:r>
      <w:r>
        <w:rPr>
          <w:rFonts w:hint="eastAsia" w:ascii="宋体" w:hAnsi="宋体" w:eastAsia="宋体" w:cs="宋体"/>
          <w:sz w:val="24"/>
          <w:szCs w:val="24"/>
        </w:rPr>
        <w:t>校服上装（含内胆）150元/件+冬季校服下装90元/条，总价不超498元/整套。</w:t>
      </w:r>
    </w:p>
    <w:p w14:paraId="0C68FC59">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（七）供应商要求</w:t>
      </w:r>
    </w:p>
    <w:p w14:paraId="33CCA27C">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供应商资质</w:t>
      </w:r>
      <w:r>
        <w:rPr>
          <w:rFonts w:hint="eastAsia" w:ascii="宋体" w:hAnsi="宋体" w:eastAsia="宋体" w:cs="宋体"/>
          <w:i w:val="0"/>
          <w:iCs w:val="0"/>
          <w:caps w:val="0"/>
          <w:color w:val="auto"/>
          <w:spacing w:val="0"/>
          <w:sz w:val="24"/>
          <w:szCs w:val="24"/>
          <w:highlight w:val="none"/>
          <w:shd w:val="clear" w:color="auto" w:fill="FFFFFF"/>
        </w:rPr>
        <w:t>：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法律、行政法规规定的其他条件</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不得</w:t>
      </w:r>
      <w:r>
        <w:rPr>
          <w:rFonts w:hint="eastAsia" w:ascii="宋体" w:hAnsi="宋体" w:eastAsia="宋体" w:cs="宋体"/>
          <w:i w:val="0"/>
          <w:iCs w:val="0"/>
          <w:caps w:val="0"/>
          <w:color w:val="auto"/>
          <w:spacing w:val="0"/>
          <w:sz w:val="24"/>
          <w:szCs w:val="24"/>
          <w:highlight w:val="none"/>
          <w:shd w:val="clear" w:color="auto" w:fill="FFFFFF"/>
          <w:lang w:val="en-US" w:eastAsia="zh-CN"/>
        </w:rPr>
        <w:t>是</w:t>
      </w:r>
      <w:r>
        <w:rPr>
          <w:rFonts w:hint="eastAsia" w:ascii="宋体" w:hAnsi="宋体" w:eastAsia="宋体" w:cs="宋体"/>
          <w:i w:val="0"/>
          <w:iCs w:val="0"/>
          <w:caps w:val="0"/>
          <w:color w:val="auto"/>
          <w:spacing w:val="0"/>
          <w:sz w:val="24"/>
          <w:szCs w:val="24"/>
          <w:highlight w:val="none"/>
          <w:shd w:val="clear" w:color="auto" w:fill="FFFFFF"/>
        </w:rPr>
        <w:t>被列入校服供货“黑名单”的企业。</w:t>
      </w:r>
    </w:p>
    <w:p w14:paraId="55B11B1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售后服务</w:t>
      </w:r>
      <w:r>
        <w:rPr>
          <w:rFonts w:hint="eastAsia" w:ascii="宋体" w:hAnsi="宋体" w:eastAsia="宋体" w:cs="宋体"/>
          <w:i w:val="0"/>
          <w:iCs w:val="0"/>
          <w:caps w:val="0"/>
          <w:color w:val="auto"/>
          <w:spacing w:val="0"/>
          <w:sz w:val="24"/>
          <w:szCs w:val="24"/>
          <w:highlight w:val="none"/>
          <w:shd w:val="clear" w:color="auto" w:fill="FFFFFF"/>
        </w:rPr>
        <w:t>：</w:t>
      </w:r>
    </w:p>
    <w:p w14:paraId="52190567">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(1)质保期：中标供应商对所有产品提供不少于一年的免费质保。校服交付发放后，若出现尺码不合、做工瑕疵、面料破损等问题，中标供应商需在收到退换申请后7个工作日内完成免费退换，往返物流费用由中标供应商承担。学生穿着一年内，出现非人为因素造成的质量缺陷(如非正常开线、严重色牢度不达标褪色、面料撕裂(拔丝)、严重起球、变形缩水等，质量判定标准执行GB/T31888《中小学生校服》)，中标供应商须提供免费维修或更换。质保期从需方代表签字验收合格之日起执行。</w:t>
      </w:r>
    </w:p>
    <w:p w14:paraId="4D96E831">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rPr>
        <w:t>(2)售后服务:中标供应商应建立以学校为单位的校服服务体系并提供三年售后服务，提供相对固定的购买渠道(如线下门店或线上小程序等)，备足货源，方便学生家长调换、修补、零星购买，在收到家长售后申请后7个工作日内中标供应商应完成售后服务。对家长后期增补购买的校服价格不得高于中标价，包装费、快递费等由中标供应商承担。售后服务期从需方代表签字验收合格之日起执行。</w:t>
      </w:r>
      <w:r>
        <w:rPr>
          <w:rFonts w:hint="eastAsia" w:ascii="宋体" w:hAnsi="宋体" w:eastAsia="宋体" w:cs="宋体"/>
          <w:i w:val="0"/>
          <w:iCs w:val="0"/>
          <w:caps w:val="0"/>
          <w:color w:val="auto"/>
          <w:spacing w:val="0"/>
          <w:sz w:val="24"/>
          <w:szCs w:val="24"/>
          <w:shd w:val="clear" w:color="auto" w:fill="FFFFFF"/>
          <w:lang w:val="en-US" w:eastAsia="zh-CN"/>
        </w:rPr>
        <w:t>小学含2023级校服的维修、调换，以及零星补够由中标供应商提供。</w:t>
      </w:r>
    </w:p>
    <w:p w14:paraId="40B7E59B">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(3)如供应商存在送检不合格两次或以上或有市场监管部门较大行政处罚的将列入“黑名单”，五年内不得供应校服。核定有陪标串标行为的企业，终生不得参与校服供货。</w:t>
      </w:r>
    </w:p>
    <w:p w14:paraId="5991B9F7">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rPr>
        <w:t>)备货要求</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中标供应商须备多于合同总数10%以上的货物以供封存备查、学生调换(尺码不匹配)、质保、后期增补订等用途，其余量身定制类数量应保证调换到位。在完成发放后，除封存备查的校服外，多余的备货由供应商带回厂家仓库。</w:t>
      </w:r>
    </w:p>
    <w:p w14:paraId="1F9FF14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六、采购工作流程与时间安排</w:t>
      </w:r>
    </w:p>
    <w:p w14:paraId="7104BDA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（一）流程步骤</w:t>
      </w:r>
    </w:p>
    <w:p w14:paraId="66D7236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1.确定代理机构：</w:t>
      </w:r>
      <w:r>
        <w:rPr>
          <w:rFonts w:hint="eastAsia" w:ascii="宋体" w:hAnsi="宋体" w:eastAsia="宋体" w:cs="宋体"/>
          <w:i w:val="0"/>
          <w:iCs w:val="0"/>
          <w:caps w:val="0"/>
          <w:color w:val="auto"/>
          <w:spacing w:val="0"/>
          <w:sz w:val="24"/>
          <w:szCs w:val="24"/>
          <w:shd w:val="clear" w:color="auto" w:fill="FFFFFF"/>
        </w:rPr>
        <w:t>通过中介超市完成招标代理机构的筛选与确定，委托其负责本次校服采购的招标相关工作。</w:t>
      </w:r>
    </w:p>
    <w:p w14:paraId="34AEA0E3">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2.招标：</w:t>
      </w:r>
      <w:r>
        <w:rPr>
          <w:rFonts w:hint="eastAsia" w:ascii="宋体" w:hAnsi="宋体" w:eastAsia="宋体" w:cs="宋体"/>
          <w:i w:val="0"/>
          <w:iCs w:val="0"/>
          <w:caps w:val="0"/>
          <w:color w:val="auto"/>
          <w:spacing w:val="0"/>
          <w:sz w:val="24"/>
          <w:szCs w:val="24"/>
          <w:shd w:val="clear" w:color="auto" w:fill="FFFFFF"/>
        </w:rPr>
        <w:t>由代理机构编制招标文件，发布招标公告，公告期限5个工作日。评分办法采用综合评分法:校服的价格分为30分(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14:paraId="289DF89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3.</w:t>
      </w:r>
      <w:r>
        <w:rPr>
          <w:rFonts w:hint="eastAsia" w:ascii="宋体" w:hAnsi="宋体" w:eastAsia="宋体" w:cs="宋体"/>
          <w:b/>
          <w:bCs/>
          <w:i w:val="0"/>
          <w:iCs w:val="0"/>
          <w:caps w:val="0"/>
          <w:color w:val="auto"/>
          <w:spacing w:val="0"/>
          <w:sz w:val="24"/>
          <w:szCs w:val="24"/>
          <w:shd w:val="clear" w:color="auto" w:fill="FFFFFF"/>
          <w:lang w:eastAsia="zh-CN"/>
        </w:rPr>
        <w:t>开标与评审</w:t>
      </w:r>
      <w:r>
        <w:rPr>
          <w:rFonts w:hint="eastAsia" w:ascii="宋体" w:hAnsi="宋体" w:eastAsia="宋体" w:cs="宋体"/>
          <w:i w:val="0"/>
          <w:iCs w:val="0"/>
          <w:caps w:val="0"/>
          <w:color w:val="auto"/>
          <w:spacing w:val="0"/>
          <w:sz w:val="24"/>
          <w:szCs w:val="24"/>
          <w:shd w:val="clear" w:color="auto" w:fill="FFFFFF"/>
        </w:rPr>
        <w:t>:代理机构接收供应商投标文件、样品，组织开标、评标。评标委员会组成:人数为7人，其中学校代表1名，家长代表1人，技术、经济专家(本地区专家库或省级采购评标专家库中随机抽取)5人。</w:t>
      </w:r>
    </w:p>
    <w:p w14:paraId="3311D24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4.中标公示:</w:t>
      </w:r>
      <w:r>
        <w:rPr>
          <w:rFonts w:hint="eastAsia" w:ascii="宋体" w:hAnsi="宋体" w:eastAsia="宋体" w:cs="宋体"/>
          <w:i w:val="0"/>
          <w:iCs w:val="0"/>
          <w:caps w:val="0"/>
          <w:color w:val="auto"/>
          <w:spacing w:val="0"/>
          <w:sz w:val="24"/>
          <w:szCs w:val="24"/>
          <w:shd w:val="clear" w:color="auto" w:fill="FFFFFF"/>
        </w:rPr>
        <w:t>学校对中标企业名称、校服款式及质量标准、中标价格、服务年限、售后服务等信息进行公示，公告期限5个工作日。</w:t>
      </w:r>
    </w:p>
    <w:p w14:paraId="2FD1BDB8">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i w:val="0"/>
          <w:iCs w:val="0"/>
          <w:caps w:val="0"/>
          <w:color w:val="auto"/>
          <w:spacing w:val="0"/>
          <w:kern w:val="2"/>
          <w:sz w:val="24"/>
          <w:szCs w:val="24"/>
          <w:shd w:val="clear" w:color="auto" w:fill="FFFFFF"/>
          <w:lang w:val="en-US" w:eastAsia="zh-CN" w:bidi="ar-SA"/>
        </w:rPr>
      </w:pPr>
      <w:r>
        <w:rPr>
          <w:rFonts w:hint="eastAsia" w:ascii="宋体" w:hAnsi="宋体" w:eastAsia="宋体" w:cs="宋体"/>
          <w:b/>
          <w:bCs/>
          <w:i w:val="0"/>
          <w:iCs w:val="0"/>
          <w:caps w:val="0"/>
          <w:color w:val="auto"/>
          <w:spacing w:val="0"/>
          <w:sz w:val="24"/>
          <w:szCs w:val="24"/>
          <w:shd w:val="clear" w:color="auto" w:fill="FFFFFF"/>
        </w:rPr>
        <w:t>5.样衣送检、合同签订:</w:t>
      </w:r>
      <w:r>
        <w:rPr>
          <w:rFonts w:hint="eastAsia" w:ascii="宋体" w:hAnsi="宋体" w:eastAsia="宋体" w:cs="宋体"/>
          <w:i w:val="0"/>
          <w:iCs w:val="0"/>
          <w:caps w:val="0"/>
          <w:color w:val="auto"/>
          <w:spacing w:val="0"/>
          <w:kern w:val="2"/>
          <w:sz w:val="24"/>
          <w:szCs w:val="24"/>
          <w:shd w:val="clear" w:color="auto" w:fill="FFFFFF"/>
          <w:lang w:val="en-US" w:eastAsia="zh-CN" w:bidi="ar-SA"/>
        </w:rPr>
        <w:t>在校服选用组织的监督下，拟中标企业将样衣送有资质的检测机构进行送检（检测费用自行承担），</w:t>
      </w:r>
      <w:r>
        <w:rPr>
          <w:rFonts w:hint="eastAsia" w:ascii="宋体" w:hAnsi="宋体" w:eastAsia="宋体" w:cs="宋体"/>
          <w:bCs/>
          <w:color w:val="auto"/>
          <w:sz w:val="24"/>
          <w:highlight w:val="none"/>
          <w:lang w:val="en-US" w:eastAsia="zh-CN"/>
        </w:rPr>
        <w:t>检测项目包括纤维含量、甲醛含量等关键指标，需应检尽检。</w:t>
      </w:r>
      <w:r>
        <w:rPr>
          <w:rFonts w:hint="eastAsia" w:ascii="宋体" w:hAnsi="宋体" w:eastAsia="宋体" w:cs="宋体"/>
          <w:i w:val="0"/>
          <w:iCs w:val="0"/>
          <w:caps w:val="0"/>
          <w:color w:val="auto"/>
          <w:spacing w:val="0"/>
          <w:kern w:val="2"/>
          <w:sz w:val="24"/>
          <w:szCs w:val="24"/>
          <w:shd w:val="clear" w:color="auto" w:fill="FFFFFF"/>
          <w:lang w:val="en-US" w:eastAsia="zh-CN" w:bidi="ar-SA"/>
        </w:rPr>
        <w:t>取得合格报告且公示后方可签订合同。</w:t>
      </w:r>
    </w:p>
    <w:p w14:paraId="279AE601">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b/>
          <w:bCs/>
          <w:i w:val="0"/>
          <w:iCs w:val="0"/>
          <w:caps w:val="0"/>
          <w:color w:val="auto"/>
          <w:spacing w:val="0"/>
          <w:kern w:val="2"/>
          <w:sz w:val="24"/>
          <w:szCs w:val="24"/>
          <w:shd w:val="clear" w:color="auto" w:fill="FFFFFF"/>
          <w:lang w:val="en-US" w:eastAsia="zh-CN" w:bidi="ar-SA"/>
        </w:rPr>
      </w:pPr>
      <w:r>
        <w:rPr>
          <w:rFonts w:hint="eastAsia" w:ascii="宋体" w:hAnsi="宋体" w:eastAsia="宋体" w:cs="宋体"/>
          <w:b/>
          <w:bCs/>
          <w:i w:val="0"/>
          <w:iCs w:val="0"/>
          <w:caps w:val="0"/>
          <w:color w:val="auto"/>
          <w:spacing w:val="0"/>
          <w:kern w:val="2"/>
          <w:sz w:val="24"/>
          <w:szCs w:val="24"/>
          <w:shd w:val="clear" w:color="auto" w:fill="FFFFFF"/>
          <w:lang w:val="en-US" w:eastAsia="zh-CN" w:bidi="ar-SA"/>
        </w:rPr>
        <w:t>注:样衣检测不合格及递补:样衣检测报告不符合相关技术参数或者安全要求，则认为所送产品不合格，将取消拟中标供应商中标资格。学校将选择同标段综合得分排名在其的后一名的中标候选供应商递补重新送检。</w:t>
      </w:r>
    </w:p>
    <w:p w14:paraId="49070FA2">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i w:val="0"/>
          <w:iCs w:val="0"/>
          <w:caps w:val="0"/>
          <w:color w:val="auto"/>
          <w:spacing w:val="0"/>
          <w:kern w:val="2"/>
          <w:sz w:val="24"/>
          <w:szCs w:val="24"/>
          <w:shd w:val="clear" w:color="auto" w:fill="FFFFFF"/>
          <w:lang w:val="en-US" w:eastAsia="zh-CN" w:bidi="ar-SA"/>
        </w:rPr>
      </w:pPr>
      <w:r>
        <w:rPr>
          <w:rFonts w:hint="eastAsia" w:ascii="宋体" w:hAnsi="宋体" w:eastAsia="宋体" w:cs="宋体"/>
          <w:b/>
          <w:bCs/>
          <w:i w:val="0"/>
          <w:iCs w:val="0"/>
          <w:caps w:val="0"/>
          <w:color w:val="auto"/>
          <w:spacing w:val="0"/>
          <w:sz w:val="24"/>
          <w:szCs w:val="24"/>
          <w:shd w:val="clear" w:color="auto" w:fill="FFFFFF"/>
          <w:lang w:val="en-US" w:eastAsia="zh-CN"/>
        </w:rPr>
        <w:t>面、辅料</w:t>
      </w:r>
      <w:r>
        <w:rPr>
          <w:rFonts w:hint="eastAsia" w:ascii="宋体" w:hAnsi="宋体" w:eastAsia="宋体" w:cs="宋体"/>
          <w:b/>
          <w:bCs/>
          <w:i w:val="0"/>
          <w:iCs w:val="0"/>
          <w:caps w:val="0"/>
          <w:color w:val="auto"/>
          <w:spacing w:val="0"/>
          <w:sz w:val="24"/>
          <w:szCs w:val="24"/>
          <w:shd w:val="clear" w:color="auto" w:fill="FFFFFF"/>
        </w:rPr>
        <w:t>送检:</w:t>
      </w:r>
      <w:r>
        <w:rPr>
          <w:rFonts w:hint="eastAsia" w:ascii="宋体" w:hAnsi="宋体" w:eastAsia="宋体" w:cs="宋体"/>
          <w:i w:val="0"/>
          <w:iCs w:val="0"/>
          <w:caps w:val="0"/>
          <w:color w:val="auto"/>
          <w:spacing w:val="0"/>
          <w:kern w:val="2"/>
          <w:sz w:val="24"/>
          <w:szCs w:val="24"/>
          <w:shd w:val="clear" w:color="auto" w:fill="FFFFFF"/>
          <w:lang w:val="en-US" w:eastAsia="zh-CN" w:bidi="ar-SA"/>
        </w:rPr>
        <w:t>中标人在生产前，除提供面料供应商出具的“第三方检验报告”及“相关采购凭证”以外，还应将本批次生产校服的面、辅料样品交由省、直辖市及以上“由技术监督部门依法授权的服装质检部门”进行检验（当面料批次及成份发生变化时也需进行检测），必须符合招标文件及国家相关标准后方可批量生产，该料样及《检测报告》原件由招标采购方存档（检测费用由中标人承担）。</w:t>
      </w:r>
    </w:p>
    <w:p w14:paraId="2C50673D">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kern w:val="2"/>
          <w:sz w:val="24"/>
          <w:szCs w:val="24"/>
          <w:shd w:val="clear" w:color="auto" w:fill="FFFFFF"/>
          <w:lang w:val="en-US" w:eastAsia="zh-CN" w:bidi="ar-SA"/>
        </w:rPr>
      </w:pPr>
      <w:r>
        <w:rPr>
          <w:rFonts w:hint="eastAsia" w:ascii="宋体" w:hAnsi="宋体" w:eastAsia="宋体" w:cs="宋体"/>
          <w:i w:val="0"/>
          <w:iCs w:val="0"/>
          <w:caps w:val="0"/>
          <w:color w:val="auto"/>
          <w:spacing w:val="0"/>
          <w:kern w:val="2"/>
          <w:sz w:val="24"/>
          <w:szCs w:val="24"/>
          <w:shd w:val="clear" w:color="auto" w:fill="FFFFFF"/>
          <w:lang w:val="en-US" w:eastAsia="zh-CN" w:bidi="ar-SA"/>
        </w:rPr>
        <w:t>成衣二次抽检:校服成品生产结束后 ，学校从供应商交付的校服大货中每款校服随机挑选一件按规范质量要求二次送检（检测费用由学校承担）、两件留样，检测合格并公示后，由中标人协助采购人将校服发放与学生手中，该产品《检测报告》原件由招标采购方存档。</w:t>
      </w:r>
      <w:bookmarkStart w:id="1" w:name="_GoBack"/>
      <w:bookmarkEnd w:id="1"/>
    </w:p>
    <w:p w14:paraId="6434A46A">
      <w:pPr>
        <w:pStyle w:val="6"/>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生产交付</w:t>
      </w:r>
      <w:r>
        <w:rPr>
          <w:rFonts w:hint="eastAsia" w:ascii="宋体" w:hAnsi="宋体" w:eastAsia="宋体" w:cs="宋体"/>
          <w:i w:val="0"/>
          <w:iCs w:val="0"/>
          <w:caps w:val="0"/>
          <w:color w:val="auto"/>
          <w:spacing w:val="0"/>
          <w:sz w:val="24"/>
          <w:szCs w:val="24"/>
          <w:shd w:val="clear" w:color="auto" w:fill="FFFFFF"/>
        </w:rPr>
        <w:t>:供应商按照合同约定组织生产，在2026年10月</w:t>
      </w:r>
      <w:r>
        <w:rPr>
          <w:rFonts w:hint="eastAsia" w:ascii="宋体" w:hAnsi="宋体" w:eastAsia="宋体" w:cs="宋体"/>
          <w:i w:val="0"/>
          <w:iCs w:val="0"/>
          <w:caps w:val="0"/>
          <w:color w:val="auto"/>
          <w:spacing w:val="0"/>
          <w:sz w:val="24"/>
          <w:szCs w:val="24"/>
          <w:shd w:val="clear" w:color="auto" w:fill="FFFFFF"/>
          <w:lang w:val="en-US" w:eastAsia="zh-CN"/>
        </w:rPr>
        <w:t>31</w:t>
      </w:r>
      <w:r>
        <w:rPr>
          <w:rFonts w:hint="eastAsia" w:ascii="宋体" w:hAnsi="宋体" w:eastAsia="宋体" w:cs="宋体"/>
          <w:i w:val="0"/>
          <w:iCs w:val="0"/>
          <w:caps w:val="0"/>
          <w:color w:val="auto"/>
          <w:spacing w:val="0"/>
          <w:sz w:val="24"/>
          <w:szCs w:val="24"/>
          <w:shd w:val="clear" w:color="auto" w:fill="FFFFFF"/>
        </w:rPr>
        <w:t>日前完成全部校服的生产与交付工作</w:t>
      </w:r>
      <w:r>
        <w:rPr>
          <w:rFonts w:hint="eastAsia" w:ascii="宋体" w:hAnsi="宋体" w:eastAsia="宋体" w:cs="宋体"/>
          <w:b/>
          <w:bCs/>
          <w:i w:val="0"/>
          <w:iCs w:val="0"/>
          <w:caps w:val="0"/>
          <w:color w:val="auto"/>
          <w:spacing w:val="0"/>
          <w:sz w:val="24"/>
          <w:szCs w:val="24"/>
          <w:shd w:val="clear" w:color="auto" w:fill="FFFFFF"/>
        </w:rPr>
        <w:t>。</w:t>
      </w:r>
    </w:p>
    <w:p w14:paraId="78B31A6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9.验收发放:</w:t>
      </w:r>
      <w:r>
        <w:rPr>
          <w:rFonts w:hint="eastAsia" w:ascii="宋体" w:hAnsi="宋体" w:eastAsia="宋体" w:cs="宋体"/>
          <w:i w:val="0"/>
          <w:iCs w:val="0"/>
          <w:caps w:val="0"/>
          <w:color w:val="auto"/>
          <w:spacing w:val="0"/>
          <w:sz w:val="24"/>
          <w:szCs w:val="24"/>
          <w:shd w:val="clear" w:color="auto" w:fill="FFFFFF"/>
        </w:rPr>
        <w:t>学校验收工作组(学校代表2人，家长代表3人)完成校服验收，验收合格后，按班级发放给学生。</w:t>
      </w:r>
    </w:p>
    <w:p w14:paraId="6AC805B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二</w:t>
      </w: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关键时间节点</w:t>
      </w:r>
    </w:p>
    <w:p w14:paraId="1C15BDD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0" w:rightChars="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本次采购工作流程与时间安排如下：</w:t>
      </w:r>
    </w:p>
    <w:p w14:paraId="2836EA4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组建校服选用组织：</w:t>
      </w:r>
      <w:r>
        <w:rPr>
          <w:rFonts w:hint="eastAsia" w:ascii="宋体" w:hAnsi="宋体" w:eastAsia="宋体" w:cs="宋体"/>
          <w:i w:val="0"/>
          <w:iCs w:val="0"/>
          <w:caps w:val="0"/>
          <w:color w:val="auto"/>
          <w:spacing w:val="0"/>
          <w:sz w:val="24"/>
          <w:szCs w:val="24"/>
          <w:highlight w:val="none"/>
          <w:shd w:val="clear" w:color="auto" w:fill="FFFFFF"/>
        </w:rPr>
        <w:t>2026年7月2</w:t>
      </w:r>
      <w:r>
        <w:rPr>
          <w:rFonts w:hint="eastAsia" w:ascii="宋体" w:hAnsi="宋体" w:eastAsia="宋体" w:cs="宋体"/>
          <w:i w:val="0"/>
          <w:iCs w:val="0"/>
          <w:caps w:val="0"/>
          <w:color w:val="auto"/>
          <w:spacing w:val="0"/>
          <w:sz w:val="24"/>
          <w:szCs w:val="24"/>
          <w:highlight w:val="none"/>
          <w:shd w:val="clear" w:color="auto" w:fill="FFFFFF"/>
          <w:lang w:val="en-US" w:eastAsia="zh-CN"/>
        </w:rPr>
        <w:t>4</w:t>
      </w:r>
      <w:r>
        <w:rPr>
          <w:rFonts w:hint="eastAsia" w:ascii="宋体" w:hAnsi="宋体" w:eastAsia="宋体" w:cs="宋体"/>
          <w:i w:val="0"/>
          <w:iCs w:val="0"/>
          <w:caps w:val="0"/>
          <w:color w:val="auto"/>
          <w:spacing w:val="0"/>
          <w:sz w:val="24"/>
          <w:szCs w:val="24"/>
          <w:highlight w:val="none"/>
          <w:shd w:val="clear" w:color="auto" w:fill="FFFFFF"/>
        </w:rPr>
        <w:t>日前</w:t>
      </w:r>
    </w:p>
    <w:p w14:paraId="1321F46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选用组织会议：</w:t>
      </w:r>
      <w:r>
        <w:rPr>
          <w:rFonts w:hint="eastAsia" w:ascii="宋体" w:hAnsi="宋体" w:eastAsia="宋体" w:cs="宋体"/>
          <w:i w:val="0"/>
          <w:iCs w:val="0"/>
          <w:caps w:val="0"/>
          <w:color w:val="auto"/>
          <w:spacing w:val="0"/>
          <w:sz w:val="24"/>
          <w:szCs w:val="24"/>
          <w:highlight w:val="none"/>
          <w:shd w:val="clear" w:color="auto" w:fill="FFFFFF"/>
        </w:rPr>
        <w:t>2026年7月24日，比选确定校服款式、数量、预算价格等参数</w:t>
      </w:r>
    </w:p>
    <w:p w14:paraId="1FE86AD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3.</w:t>
      </w:r>
      <w:r>
        <w:rPr>
          <w:rFonts w:hint="eastAsia" w:ascii="宋体" w:hAnsi="宋体" w:eastAsia="宋体" w:cs="宋体"/>
          <w:b/>
          <w:bCs/>
          <w:i w:val="0"/>
          <w:iCs w:val="0"/>
          <w:caps w:val="0"/>
          <w:color w:val="auto"/>
          <w:spacing w:val="0"/>
          <w:sz w:val="24"/>
          <w:szCs w:val="24"/>
          <w:highlight w:val="none"/>
          <w:shd w:val="clear" w:color="auto" w:fill="FFFFFF"/>
        </w:rPr>
        <w:t>征求家长意见：</w:t>
      </w:r>
      <w:r>
        <w:rPr>
          <w:rFonts w:hint="eastAsia" w:ascii="宋体" w:hAnsi="宋体" w:eastAsia="宋体" w:cs="宋体"/>
          <w:i w:val="0"/>
          <w:iCs w:val="0"/>
          <w:caps w:val="0"/>
          <w:color w:val="auto"/>
          <w:spacing w:val="0"/>
          <w:sz w:val="24"/>
          <w:szCs w:val="24"/>
          <w:highlight w:val="none"/>
          <w:shd w:val="clear" w:color="auto" w:fill="FFFFFF"/>
        </w:rPr>
        <w:t>2026年7月27日前</w:t>
      </w:r>
    </w:p>
    <w:p w14:paraId="34BB051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4.</w:t>
      </w:r>
      <w:r>
        <w:rPr>
          <w:rFonts w:hint="eastAsia" w:ascii="宋体" w:hAnsi="宋体" w:eastAsia="宋体" w:cs="宋体"/>
          <w:b/>
          <w:bCs/>
          <w:i w:val="0"/>
          <w:iCs w:val="0"/>
          <w:caps w:val="0"/>
          <w:color w:val="auto"/>
          <w:spacing w:val="0"/>
          <w:sz w:val="24"/>
          <w:szCs w:val="24"/>
          <w:highlight w:val="none"/>
          <w:shd w:val="clear" w:color="auto" w:fill="FFFFFF"/>
        </w:rPr>
        <w:t>中介超市选招标代理：</w:t>
      </w:r>
      <w:r>
        <w:rPr>
          <w:rFonts w:hint="eastAsia" w:ascii="宋体" w:hAnsi="宋体" w:eastAsia="宋体" w:cs="宋体"/>
          <w:i w:val="0"/>
          <w:iCs w:val="0"/>
          <w:caps w:val="0"/>
          <w:color w:val="auto"/>
          <w:spacing w:val="0"/>
          <w:sz w:val="24"/>
          <w:szCs w:val="24"/>
          <w:highlight w:val="none"/>
          <w:shd w:val="clear" w:color="auto" w:fill="FFFFFF"/>
        </w:rPr>
        <w:t>2026年7月30日</w:t>
      </w:r>
      <w:r>
        <w:rPr>
          <w:rFonts w:hint="eastAsia" w:ascii="宋体" w:hAnsi="宋体" w:eastAsia="宋体" w:cs="宋体"/>
          <w:i w:val="0"/>
          <w:iCs w:val="0"/>
          <w:caps w:val="0"/>
          <w:color w:val="auto"/>
          <w:spacing w:val="0"/>
          <w:sz w:val="24"/>
          <w:szCs w:val="24"/>
          <w:highlight w:val="none"/>
          <w:shd w:val="clear" w:color="auto" w:fill="FFFFFF"/>
          <w:lang w:eastAsia="zh-CN"/>
        </w:rPr>
        <w:t>前</w:t>
      </w:r>
      <w:r>
        <w:rPr>
          <w:rFonts w:hint="eastAsia" w:ascii="宋体" w:hAnsi="宋体" w:eastAsia="宋体" w:cs="宋体"/>
          <w:i w:val="0"/>
          <w:iCs w:val="0"/>
          <w:caps w:val="0"/>
          <w:color w:val="auto"/>
          <w:spacing w:val="0"/>
          <w:sz w:val="24"/>
          <w:szCs w:val="24"/>
          <w:highlight w:val="none"/>
          <w:shd w:val="clear" w:color="auto" w:fill="FFFFFF"/>
        </w:rPr>
        <w:t>完成，同步进行采购工作方案制定及“三重一大”会议等</w:t>
      </w:r>
    </w:p>
    <w:p w14:paraId="4627BFD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5.</w:t>
      </w:r>
      <w:r>
        <w:rPr>
          <w:rFonts w:hint="eastAsia" w:ascii="宋体" w:hAnsi="宋体" w:eastAsia="宋体" w:cs="宋体"/>
          <w:b/>
          <w:bCs/>
          <w:i w:val="0"/>
          <w:iCs w:val="0"/>
          <w:caps w:val="0"/>
          <w:color w:val="auto"/>
          <w:spacing w:val="0"/>
          <w:sz w:val="24"/>
          <w:szCs w:val="24"/>
          <w:highlight w:val="none"/>
          <w:shd w:val="clear" w:color="auto" w:fill="FFFFFF"/>
        </w:rPr>
        <w:t>招标文件制定：</w:t>
      </w:r>
      <w:r>
        <w:rPr>
          <w:rFonts w:hint="eastAsia" w:ascii="宋体" w:hAnsi="宋体" w:eastAsia="宋体" w:cs="宋体"/>
          <w:i w:val="0"/>
          <w:iCs w:val="0"/>
          <w:caps w:val="0"/>
          <w:color w:val="auto"/>
          <w:spacing w:val="0"/>
          <w:sz w:val="24"/>
          <w:szCs w:val="24"/>
          <w:highlight w:val="none"/>
          <w:shd w:val="clear" w:color="auto" w:fill="FFFFFF"/>
        </w:rPr>
        <w:t>2026年8月5日完成招标文件制定</w:t>
      </w:r>
    </w:p>
    <w:p w14:paraId="16127A4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6.</w:t>
      </w:r>
      <w:r>
        <w:rPr>
          <w:rFonts w:hint="eastAsia" w:ascii="宋体" w:hAnsi="宋体" w:eastAsia="宋体" w:cs="宋体"/>
          <w:b/>
          <w:bCs/>
          <w:i w:val="0"/>
          <w:iCs w:val="0"/>
          <w:caps w:val="0"/>
          <w:color w:val="auto"/>
          <w:spacing w:val="0"/>
          <w:sz w:val="24"/>
          <w:szCs w:val="24"/>
          <w:highlight w:val="none"/>
          <w:shd w:val="clear" w:color="auto" w:fill="FFFFFF"/>
        </w:rPr>
        <w:t>一次备案审核：</w:t>
      </w:r>
      <w:r>
        <w:rPr>
          <w:rFonts w:hint="eastAsia" w:ascii="宋体" w:hAnsi="宋体" w:eastAsia="宋体" w:cs="宋体"/>
          <w:i w:val="0"/>
          <w:iCs w:val="0"/>
          <w:caps w:val="0"/>
          <w:color w:val="auto"/>
          <w:spacing w:val="0"/>
          <w:sz w:val="24"/>
          <w:szCs w:val="24"/>
          <w:highlight w:val="none"/>
          <w:shd w:val="clear" w:color="auto" w:fill="FFFFFF"/>
        </w:rPr>
        <w:t>2026年8月</w:t>
      </w:r>
      <w:r>
        <w:rPr>
          <w:rFonts w:hint="eastAsia" w:ascii="宋体" w:hAnsi="宋体" w:eastAsia="宋体" w:cs="宋体"/>
          <w:i w:val="0"/>
          <w:iCs w:val="0"/>
          <w:caps w:val="0"/>
          <w:color w:val="auto"/>
          <w:spacing w:val="0"/>
          <w:sz w:val="24"/>
          <w:szCs w:val="24"/>
          <w:highlight w:val="none"/>
          <w:shd w:val="clear" w:color="auto" w:fill="FFFFFF"/>
          <w:lang w:val="en-US" w:eastAsia="zh-CN"/>
        </w:rPr>
        <w:t>20</w:t>
      </w:r>
      <w:r>
        <w:rPr>
          <w:rFonts w:hint="eastAsia" w:ascii="宋体" w:hAnsi="宋体" w:eastAsia="宋体" w:cs="宋体"/>
          <w:i w:val="0"/>
          <w:iCs w:val="0"/>
          <w:caps w:val="0"/>
          <w:color w:val="auto"/>
          <w:spacing w:val="0"/>
          <w:sz w:val="24"/>
          <w:szCs w:val="24"/>
          <w:highlight w:val="none"/>
          <w:shd w:val="clear" w:color="auto" w:fill="FFFFFF"/>
        </w:rPr>
        <w:t>日</w:t>
      </w:r>
      <w:r>
        <w:rPr>
          <w:rFonts w:hint="eastAsia" w:ascii="宋体" w:hAnsi="宋体" w:eastAsia="宋体" w:cs="宋体"/>
          <w:i w:val="0"/>
          <w:iCs w:val="0"/>
          <w:caps w:val="0"/>
          <w:color w:val="auto"/>
          <w:spacing w:val="0"/>
          <w:sz w:val="24"/>
          <w:szCs w:val="24"/>
          <w:highlight w:val="none"/>
          <w:shd w:val="clear" w:color="auto" w:fill="FFFFFF"/>
          <w:lang w:eastAsia="zh-CN"/>
        </w:rPr>
        <w:t>前</w:t>
      </w:r>
      <w:r>
        <w:rPr>
          <w:rFonts w:hint="eastAsia" w:ascii="宋体" w:hAnsi="宋体" w:eastAsia="宋体" w:cs="宋体"/>
          <w:i w:val="0"/>
          <w:iCs w:val="0"/>
          <w:caps w:val="0"/>
          <w:color w:val="auto"/>
          <w:spacing w:val="0"/>
          <w:sz w:val="24"/>
          <w:szCs w:val="24"/>
          <w:highlight w:val="none"/>
          <w:shd w:val="clear" w:color="auto" w:fill="FFFFFF"/>
        </w:rPr>
        <w:t>完成</w:t>
      </w:r>
    </w:p>
    <w:p w14:paraId="1A459C0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b/>
          <w:bCs/>
          <w:i w:val="0"/>
          <w:iCs w:val="0"/>
          <w:caps w:val="0"/>
          <w:color w:val="auto"/>
          <w:spacing w:val="0"/>
          <w:sz w:val="24"/>
          <w:szCs w:val="24"/>
          <w:shd w:val="clear" w:color="auto" w:fill="FFFFFF"/>
          <w:lang w:val="en-US" w:eastAsia="zh-CN"/>
        </w:rPr>
        <w:t>7.</w:t>
      </w:r>
      <w:r>
        <w:rPr>
          <w:rFonts w:hint="eastAsia" w:ascii="宋体" w:hAnsi="宋体" w:eastAsia="宋体" w:cs="宋体"/>
          <w:b/>
          <w:bCs/>
          <w:i w:val="0"/>
          <w:iCs w:val="0"/>
          <w:caps w:val="0"/>
          <w:color w:val="auto"/>
          <w:spacing w:val="0"/>
          <w:sz w:val="24"/>
          <w:szCs w:val="24"/>
          <w:shd w:val="clear" w:color="auto" w:fill="FFFFFF"/>
          <w:lang w:eastAsia="zh-CN"/>
        </w:rPr>
        <w:t>招标公告发布</w:t>
      </w:r>
      <w:r>
        <w:rPr>
          <w:rFonts w:hint="eastAsia" w:ascii="宋体" w:hAnsi="宋体" w:eastAsia="宋体" w:cs="宋体"/>
          <w:b/>
          <w:bCs/>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rPr>
        <w:t>2026年8月</w:t>
      </w:r>
      <w:r>
        <w:rPr>
          <w:rFonts w:hint="eastAsia" w:ascii="宋体" w:hAnsi="宋体" w:eastAsia="宋体" w:cs="宋体"/>
          <w:i w:val="0"/>
          <w:iCs w:val="0"/>
          <w:caps w:val="0"/>
          <w:color w:val="auto"/>
          <w:spacing w:val="0"/>
          <w:sz w:val="24"/>
          <w:szCs w:val="24"/>
          <w:shd w:val="clear" w:color="auto" w:fill="FFFFFF"/>
          <w:lang w:val="en-US" w:eastAsia="zh-CN"/>
        </w:rPr>
        <w:t>21</w:t>
      </w:r>
      <w:r>
        <w:rPr>
          <w:rFonts w:hint="eastAsia" w:ascii="宋体" w:hAnsi="宋体" w:eastAsia="宋体" w:cs="宋体"/>
          <w:i w:val="0"/>
          <w:iCs w:val="0"/>
          <w:caps w:val="0"/>
          <w:color w:val="auto"/>
          <w:spacing w:val="0"/>
          <w:sz w:val="24"/>
          <w:szCs w:val="24"/>
          <w:shd w:val="clear" w:color="auto" w:fill="FFFFFF"/>
        </w:rPr>
        <w:t>日</w:t>
      </w:r>
      <w:r>
        <w:rPr>
          <w:rFonts w:hint="eastAsia" w:ascii="宋体" w:hAnsi="宋体" w:eastAsia="宋体" w:cs="宋体"/>
          <w:i w:val="0"/>
          <w:iCs w:val="0"/>
          <w:caps w:val="0"/>
          <w:color w:val="auto"/>
          <w:spacing w:val="0"/>
          <w:sz w:val="24"/>
          <w:szCs w:val="24"/>
          <w:shd w:val="clear" w:color="auto" w:fill="FFFFFF"/>
          <w:lang w:eastAsia="zh-CN"/>
        </w:rPr>
        <w:t>前</w:t>
      </w:r>
    </w:p>
    <w:p w14:paraId="542D7ED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8.供应商投标截止日：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9月11日前（同开标日）</w:t>
      </w:r>
    </w:p>
    <w:p w14:paraId="1A6FE01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660" w:rightChars="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9.样衣提交日：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9月11日前（同开标日）</w:t>
      </w:r>
    </w:p>
    <w:p w14:paraId="0FFA1BC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Chars="0" w:right="660" w:rightChars="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10.开标与评审日：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9月11日前（同开标日）</w:t>
      </w:r>
    </w:p>
    <w:p w14:paraId="7E20C82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Chars="0" w:right="660" w:rightChars="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11.合同签订日：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9月18日前</w:t>
      </w:r>
    </w:p>
    <w:p w14:paraId="5F75712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b/>
          <w:bCs/>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12.最终交货日：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10月31日前</w:t>
      </w:r>
    </w:p>
    <w:p w14:paraId="2D38774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13.</w:t>
      </w:r>
      <w:r>
        <w:rPr>
          <w:rFonts w:hint="eastAsia" w:ascii="宋体" w:hAnsi="宋体" w:eastAsia="宋体" w:cs="宋体"/>
          <w:b/>
          <w:bCs/>
          <w:i w:val="0"/>
          <w:iCs w:val="0"/>
          <w:caps w:val="0"/>
          <w:color w:val="auto"/>
          <w:spacing w:val="0"/>
          <w:sz w:val="24"/>
          <w:szCs w:val="24"/>
          <w:shd w:val="clear" w:color="auto" w:fill="FFFFFF"/>
        </w:rPr>
        <w:t>学校验收：</w:t>
      </w:r>
      <w:r>
        <w:rPr>
          <w:rFonts w:hint="eastAsia" w:ascii="宋体" w:hAnsi="宋体" w:eastAsia="宋体" w:cs="宋体"/>
          <w:i w:val="0"/>
          <w:iCs w:val="0"/>
          <w:caps w:val="0"/>
          <w:color w:val="auto"/>
          <w:spacing w:val="0"/>
          <w:sz w:val="24"/>
          <w:szCs w:val="24"/>
          <w:shd w:val="clear" w:color="auto" w:fill="FFFFFF"/>
        </w:rPr>
        <w:t>2026年10月</w:t>
      </w:r>
      <w:r>
        <w:rPr>
          <w:rFonts w:hint="eastAsia" w:ascii="宋体" w:hAnsi="宋体" w:eastAsia="宋体" w:cs="宋体"/>
          <w:i w:val="0"/>
          <w:iCs w:val="0"/>
          <w:caps w:val="0"/>
          <w:color w:val="auto"/>
          <w:spacing w:val="0"/>
          <w:sz w:val="24"/>
          <w:szCs w:val="24"/>
          <w:shd w:val="clear" w:color="auto" w:fill="FFFFFF"/>
          <w:lang w:val="en-US" w:eastAsia="zh-CN"/>
        </w:rPr>
        <w:t>31</w:t>
      </w:r>
      <w:r>
        <w:rPr>
          <w:rFonts w:hint="eastAsia" w:ascii="宋体" w:hAnsi="宋体" w:eastAsia="宋体" w:cs="宋体"/>
          <w:i w:val="0"/>
          <w:iCs w:val="0"/>
          <w:caps w:val="0"/>
          <w:color w:val="auto"/>
          <w:spacing w:val="0"/>
          <w:sz w:val="24"/>
          <w:szCs w:val="24"/>
          <w:shd w:val="clear" w:color="auto" w:fill="FFFFFF"/>
        </w:rPr>
        <w:t>日</w:t>
      </w:r>
      <w:r>
        <w:rPr>
          <w:rFonts w:hint="eastAsia" w:ascii="宋体" w:hAnsi="宋体" w:eastAsia="宋体" w:cs="宋体"/>
          <w:i w:val="0"/>
          <w:iCs w:val="0"/>
          <w:caps w:val="0"/>
          <w:color w:val="auto"/>
          <w:spacing w:val="0"/>
          <w:sz w:val="24"/>
          <w:szCs w:val="24"/>
          <w:shd w:val="clear" w:color="auto" w:fill="FFFFFF"/>
          <w:lang w:eastAsia="zh-CN"/>
        </w:rPr>
        <w:t>前</w:t>
      </w:r>
      <w:r>
        <w:rPr>
          <w:rFonts w:hint="eastAsia" w:ascii="宋体" w:hAnsi="宋体" w:eastAsia="宋体" w:cs="宋体"/>
          <w:i w:val="0"/>
          <w:iCs w:val="0"/>
          <w:caps w:val="0"/>
          <w:color w:val="auto"/>
          <w:spacing w:val="0"/>
          <w:sz w:val="24"/>
          <w:szCs w:val="24"/>
          <w:shd w:val="clear" w:color="auto" w:fill="FFFFFF"/>
        </w:rPr>
        <w:t>。</w:t>
      </w:r>
    </w:p>
    <w:p w14:paraId="34A35CD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14.</w:t>
      </w:r>
      <w:r>
        <w:rPr>
          <w:rFonts w:hint="eastAsia" w:ascii="宋体" w:hAnsi="宋体" w:eastAsia="宋体" w:cs="宋体"/>
          <w:b/>
          <w:bCs/>
          <w:i w:val="0"/>
          <w:iCs w:val="0"/>
          <w:caps w:val="0"/>
          <w:color w:val="auto"/>
          <w:spacing w:val="0"/>
          <w:sz w:val="24"/>
          <w:szCs w:val="24"/>
          <w:shd w:val="clear" w:color="auto" w:fill="FFFFFF"/>
        </w:rPr>
        <w:t>学校二次检测</w:t>
      </w:r>
      <w:r>
        <w:rPr>
          <w:rFonts w:hint="eastAsia" w:ascii="宋体" w:hAnsi="宋体" w:eastAsia="宋体" w:cs="宋体"/>
          <w:i w:val="0"/>
          <w:iCs w:val="0"/>
          <w:caps w:val="0"/>
          <w:color w:val="auto"/>
          <w:spacing w:val="0"/>
          <w:sz w:val="24"/>
          <w:szCs w:val="24"/>
          <w:shd w:val="clear" w:color="auto" w:fill="FFFFFF"/>
        </w:rPr>
        <w:t>：2026年1</w:t>
      </w:r>
      <w:r>
        <w:rPr>
          <w:rFonts w:hint="eastAsia" w:ascii="宋体" w:hAnsi="宋体" w:eastAsia="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rPr>
        <w:t>月</w:t>
      </w:r>
      <w:r>
        <w:rPr>
          <w:rFonts w:hint="eastAsia" w:ascii="宋体" w:hAnsi="宋体" w:eastAsia="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rPr>
        <w:t>日</w:t>
      </w:r>
      <w:r>
        <w:rPr>
          <w:rFonts w:hint="eastAsia" w:ascii="宋体" w:hAnsi="宋体" w:eastAsia="宋体" w:cs="宋体"/>
          <w:i w:val="0"/>
          <w:iCs w:val="0"/>
          <w:caps w:val="0"/>
          <w:color w:val="auto"/>
          <w:spacing w:val="0"/>
          <w:sz w:val="24"/>
          <w:szCs w:val="24"/>
          <w:shd w:val="clear" w:color="auto" w:fill="FFFFFF"/>
          <w:lang w:eastAsia="zh-CN"/>
        </w:rPr>
        <w:t>前</w:t>
      </w:r>
      <w:r>
        <w:rPr>
          <w:rFonts w:hint="eastAsia" w:ascii="宋体" w:hAnsi="宋体" w:eastAsia="宋体" w:cs="宋体"/>
          <w:i w:val="0"/>
          <w:iCs w:val="0"/>
          <w:caps w:val="0"/>
          <w:color w:val="auto"/>
          <w:spacing w:val="0"/>
          <w:sz w:val="24"/>
          <w:szCs w:val="24"/>
          <w:shd w:val="clear" w:color="auto" w:fill="FFFFFF"/>
        </w:rPr>
        <w:t>。</w:t>
      </w:r>
    </w:p>
    <w:p w14:paraId="0419A86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15.</w:t>
      </w:r>
      <w:r>
        <w:rPr>
          <w:rFonts w:hint="eastAsia" w:ascii="宋体" w:hAnsi="宋体" w:eastAsia="宋体" w:cs="宋体"/>
          <w:b/>
          <w:bCs/>
          <w:i w:val="0"/>
          <w:iCs w:val="0"/>
          <w:caps w:val="0"/>
          <w:color w:val="auto"/>
          <w:spacing w:val="0"/>
          <w:sz w:val="24"/>
          <w:szCs w:val="24"/>
          <w:shd w:val="clear" w:color="auto" w:fill="FFFFFF"/>
        </w:rPr>
        <w:t>校服发放</w:t>
      </w:r>
      <w:r>
        <w:rPr>
          <w:rFonts w:hint="eastAsia" w:ascii="宋体" w:hAnsi="宋体" w:eastAsia="宋体" w:cs="宋体"/>
          <w:i w:val="0"/>
          <w:iCs w:val="0"/>
          <w:caps w:val="0"/>
          <w:color w:val="auto"/>
          <w:spacing w:val="0"/>
          <w:sz w:val="24"/>
          <w:szCs w:val="24"/>
          <w:shd w:val="clear" w:color="auto" w:fill="FFFFFF"/>
        </w:rPr>
        <w:t>：二次检测合格</w:t>
      </w:r>
      <w:r>
        <w:rPr>
          <w:rFonts w:hint="eastAsia" w:ascii="宋体" w:hAnsi="宋体" w:eastAsia="宋体" w:cs="宋体"/>
          <w:i w:val="0"/>
          <w:iCs w:val="0"/>
          <w:caps w:val="0"/>
          <w:color w:val="auto"/>
          <w:spacing w:val="0"/>
          <w:sz w:val="24"/>
          <w:szCs w:val="24"/>
          <w:shd w:val="clear" w:color="auto" w:fill="FFFFFF"/>
          <w:lang w:eastAsia="zh-CN"/>
        </w:rPr>
        <w:t>并公示</w:t>
      </w:r>
      <w:r>
        <w:rPr>
          <w:rFonts w:hint="eastAsia" w:ascii="宋体" w:hAnsi="宋体" w:eastAsia="宋体" w:cs="宋体"/>
          <w:i w:val="0"/>
          <w:iCs w:val="0"/>
          <w:caps w:val="0"/>
          <w:color w:val="auto"/>
          <w:spacing w:val="0"/>
          <w:sz w:val="24"/>
          <w:szCs w:val="24"/>
          <w:shd w:val="clear" w:color="auto" w:fill="FFFFFF"/>
          <w:lang w:val="en-US" w:eastAsia="zh-CN"/>
        </w:rPr>
        <w:t>5个工作日</w:t>
      </w:r>
      <w:r>
        <w:rPr>
          <w:rFonts w:hint="eastAsia" w:ascii="宋体" w:hAnsi="宋体" w:eastAsia="宋体" w:cs="宋体"/>
          <w:i w:val="0"/>
          <w:iCs w:val="0"/>
          <w:caps w:val="0"/>
          <w:color w:val="auto"/>
          <w:spacing w:val="0"/>
          <w:sz w:val="24"/>
          <w:szCs w:val="24"/>
          <w:shd w:val="clear" w:color="auto" w:fill="FFFFFF"/>
        </w:rPr>
        <w:t>后发放。</w:t>
      </w:r>
    </w:p>
    <w:p w14:paraId="7FB0254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七</w:t>
      </w:r>
      <w:r>
        <w:rPr>
          <w:rFonts w:hint="eastAsia" w:ascii="宋体" w:hAnsi="宋体" w:eastAsia="宋体" w:cs="宋体"/>
          <w:i w:val="0"/>
          <w:iCs w:val="0"/>
          <w:caps w:val="0"/>
          <w:color w:val="auto"/>
          <w:spacing w:val="0"/>
          <w:sz w:val="24"/>
          <w:szCs w:val="24"/>
          <w:shd w:val="clear" w:color="auto" w:fill="FFFFFF"/>
        </w:rPr>
        <w:t>、质量监督与验收</w:t>
      </w:r>
    </w:p>
    <w:p w14:paraId="0951A5D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（一）检测标准</w:t>
      </w:r>
    </w:p>
    <w:p w14:paraId="4414D90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right="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委托具备法定资质的第三方质检机构对校服进行检测，检测项目包括但不限于平方米重量(仅检测“面料及预算”中“面料要求”栏有要求的)、</w:t>
      </w:r>
      <w:r>
        <w:rPr>
          <w:rFonts w:hint="eastAsia" w:ascii="宋体" w:hAnsi="宋体" w:eastAsia="宋体" w:cs="宋体"/>
          <w:i w:val="0"/>
          <w:iCs w:val="0"/>
          <w:caps w:val="0"/>
          <w:color w:val="auto"/>
          <w:spacing w:val="0"/>
          <w:sz w:val="24"/>
          <w:szCs w:val="24"/>
          <w:shd w:val="clear" w:color="auto" w:fill="FFFFFF"/>
          <w:lang w:val="en-US" w:eastAsia="zh-CN"/>
        </w:rPr>
        <w:t>甲醛含量、pH值、可分解致癌芳香胺染料、耐水色牢度、耐酸汗渍色牢度、耐碱汗渍色牢度、耐干摩擦色牢度、耐湿摩擦色牢度、纤维含量、耐光色牢度、耐皂洗色牢度、耐光汗复合色牢度、起球、绳带要求、金属残留针、接缝强力</w:t>
      </w:r>
      <w:r>
        <w:rPr>
          <w:rFonts w:hint="eastAsia" w:ascii="宋体" w:hAnsi="宋体" w:eastAsia="宋体" w:cs="宋体"/>
          <w:i w:val="0"/>
          <w:iCs w:val="0"/>
          <w:caps w:val="0"/>
          <w:color w:val="auto"/>
          <w:spacing w:val="0"/>
          <w:sz w:val="24"/>
          <w:szCs w:val="24"/>
          <w:shd w:val="clear" w:color="auto" w:fill="FFFFFF"/>
        </w:rPr>
        <w:t>等十</w:t>
      </w:r>
      <w:r>
        <w:rPr>
          <w:rFonts w:hint="eastAsia" w:ascii="宋体" w:hAnsi="宋体" w:eastAsia="宋体" w:cs="宋体"/>
          <w:i w:val="0"/>
          <w:iCs w:val="0"/>
          <w:caps w:val="0"/>
          <w:color w:val="auto"/>
          <w:spacing w:val="0"/>
          <w:sz w:val="24"/>
          <w:szCs w:val="24"/>
          <w:shd w:val="clear" w:color="auto" w:fill="FFFFFF"/>
          <w:lang w:val="en-US" w:eastAsia="zh-CN"/>
        </w:rPr>
        <w:t>七</w:t>
      </w:r>
      <w:r>
        <w:rPr>
          <w:rFonts w:hint="eastAsia" w:ascii="宋体" w:hAnsi="宋体" w:eastAsia="宋体" w:cs="宋体"/>
          <w:i w:val="0"/>
          <w:iCs w:val="0"/>
          <w:caps w:val="0"/>
          <w:color w:val="auto"/>
          <w:spacing w:val="0"/>
          <w:sz w:val="24"/>
          <w:szCs w:val="24"/>
          <w:shd w:val="clear" w:color="auto" w:fill="FFFFFF"/>
        </w:rPr>
        <w:t>项关键指标。校方在得到合格的检测报告</w:t>
      </w:r>
      <w:r>
        <w:rPr>
          <w:rFonts w:hint="eastAsia" w:ascii="宋体" w:hAnsi="宋体" w:eastAsia="宋体" w:cs="宋体"/>
          <w:i w:val="0"/>
          <w:iCs w:val="0"/>
          <w:caps w:val="0"/>
          <w:color w:val="auto"/>
          <w:spacing w:val="0"/>
          <w:sz w:val="24"/>
          <w:szCs w:val="24"/>
          <w:shd w:val="clear" w:color="auto" w:fill="FFFFFF"/>
          <w:lang w:val="en-US" w:eastAsia="zh-CN"/>
        </w:rPr>
        <w:t>且</w:t>
      </w:r>
      <w:r>
        <w:rPr>
          <w:rFonts w:hint="eastAsia" w:ascii="宋体" w:hAnsi="宋体" w:eastAsia="宋体" w:cs="宋体"/>
          <w:i w:val="0"/>
          <w:iCs w:val="0"/>
          <w:caps w:val="0"/>
          <w:color w:val="auto"/>
          <w:spacing w:val="0"/>
          <w:sz w:val="24"/>
          <w:szCs w:val="24"/>
          <w:shd w:val="clear" w:color="auto" w:fill="FFFFFF"/>
        </w:rPr>
        <w:t>符合招标文件</w:t>
      </w:r>
      <w:r>
        <w:rPr>
          <w:rFonts w:hint="eastAsia" w:ascii="宋体" w:hAnsi="宋体" w:eastAsia="宋体" w:cs="宋体"/>
          <w:i w:val="0"/>
          <w:iCs w:val="0"/>
          <w:caps w:val="0"/>
          <w:color w:val="auto"/>
          <w:spacing w:val="0"/>
          <w:sz w:val="24"/>
          <w:szCs w:val="24"/>
          <w:shd w:val="clear" w:color="auto" w:fill="FFFFFF"/>
          <w:lang w:val="en-US" w:eastAsia="zh-CN"/>
        </w:rPr>
        <w:t>要求后</w:t>
      </w:r>
      <w:r>
        <w:rPr>
          <w:rFonts w:hint="eastAsia" w:ascii="宋体" w:hAnsi="宋体" w:eastAsia="宋体" w:cs="宋体"/>
          <w:i w:val="0"/>
          <w:iCs w:val="0"/>
          <w:caps w:val="0"/>
          <w:color w:val="auto"/>
          <w:spacing w:val="0"/>
          <w:sz w:val="24"/>
          <w:szCs w:val="24"/>
          <w:shd w:val="clear" w:color="auto" w:fill="FFFFFF"/>
        </w:rPr>
        <w:t>，方能将校服发放给学生。检测报告将在学校官网、公告栏等进行公示，接受家长与社会监督。</w:t>
      </w:r>
    </w:p>
    <w:p w14:paraId="332E9CC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（二）验收流程</w:t>
      </w:r>
    </w:p>
    <w:p w14:paraId="69AC0CD5">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kern w:val="2"/>
          <w:sz w:val="24"/>
          <w:szCs w:val="24"/>
          <w:shd w:val="clear" w:color="auto" w:fill="FFFFFF"/>
          <w:lang w:val="en-US" w:eastAsia="zh-CN" w:bidi="ar-SA"/>
        </w:rPr>
      </w:pPr>
      <w:r>
        <w:rPr>
          <w:rFonts w:hint="eastAsia" w:ascii="宋体" w:hAnsi="宋体" w:eastAsia="宋体" w:cs="宋体"/>
          <w:i w:val="0"/>
          <w:iCs w:val="0"/>
          <w:caps w:val="0"/>
          <w:color w:val="auto"/>
          <w:spacing w:val="0"/>
          <w:kern w:val="2"/>
          <w:sz w:val="24"/>
          <w:szCs w:val="24"/>
          <w:shd w:val="clear" w:color="auto" w:fill="FFFFFF"/>
          <w:lang w:val="en-US" w:eastAsia="zh-CN" w:bidi="ar-SA"/>
        </w:rPr>
        <w:t xml:space="preserve">1.校服初验：供应商交付时，由校方组织校服验收工作组(学校代表2人，家长代表3人)初验，验收内容(验收要点)至少包含:清单与合同一致(品牌、号型、数量)、外观无问题(绳带、拉链、气味)、标识完整(吊牌、水洗标内容)、检测报告符合(原件、项目完整性、检测时间)、面料购买凭证或面料采购协议、面料成分符合(招标文件、标识、检测报告)、备货充足(10%以上的备货供调换、增补)、入库时间等，将成衣校服与中标供应商投标时提供的样衣进行比对初验，并由初验人员签字确认。 </w:t>
      </w:r>
    </w:p>
    <w:p w14:paraId="71756E7D">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二次抽测</w:t>
      </w:r>
      <w:r>
        <w:rPr>
          <w:rFonts w:hint="eastAsia" w:ascii="宋体" w:hAnsi="宋体" w:eastAsia="宋体" w:cs="宋体"/>
          <w:b/>
          <w:bCs/>
          <w:i w:val="0"/>
          <w:iCs w:val="0"/>
          <w:caps w:val="0"/>
          <w:color w:val="auto"/>
          <w:spacing w:val="0"/>
          <w:sz w:val="24"/>
          <w:szCs w:val="24"/>
          <w:shd w:val="clear" w:color="auto" w:fill="FFFFFF"/>
          <w:lang w:eastAsia="zh-CN"/>
        </w:rPr>
        <w:t>送检</w:t>
      </w:r>
      <w:r>
        <w:rPr>
          <w:rFonts w:hint="eastAsia" w:ascii="宋体" w:hAnsi="宋体" w:eastAsia="宋体" w:cs="宋体"/>
          <w:i w:val="0"/>
          <w:iCs w:val="0"/>
          <w:caps w:val="0"/>
          <w:color w:val="auto"/>
          <w:spacing w:val="0"/>
          <w:sz w:val="24"/>
          <w:szCs w:val="24"/>
          <w:shd w:val="clear" w:color="auto" w:fill="FFFFFF"/>
        </w:rPr>
        <w:t>:初验合格后，在校服发放前，</w:t>
      </w:r>
      <w:r>
        <w:rPr>
          <w:rFonts w:hint="eastAsia" w:ascii="宋体" w:hAnsi="宋体" w:eastAsia="宋体" w:cs="宋体"/>
          <w:i w:val="0"/>
          <w:iCs w:val="0"/>
          <w:caps w:val="0"/>
          <w:color w:val="auto"/>
          <w:spacing w:val="0"/>
          <w:sz w:val="24"/>
          <w:szCs w:val="24"/>
          <w:shd w:val="clear" w:color="auto" w:fill="FFFFFF"/>
          <w:lang w:val="en-US" w:eastAsia="zh-CN"/>
        </w:rPr>
        <w:t>校方</w:t>
      </w:r>
      <w:r>
        <w:rPr>
          <w:rFonts w:hint="eastAsia" w:ascii="宋体" w:hAnsi="宋体" w:eastAsia="宋体" w:cs="宋体"/>
          <w:i w:val="0"/>
          <w:iCs w:val="0"/>
          <w:caps w:val="0"/>
          <w:color w:val="auto"/>
          <w:spacing w:val="0"/>
          <w:sz w:val="24"/>
          <w:szCs w:val="24"/>
          <w:shd w:val="clear" w:color="auto" w:fill="FFFFFF"/>
        </w:rPr>
        <w:t>验收工作组及相关监督人员从供应商交付的校服大货中随机抽取</w:t>
      </w:r>
      <w:r>
        <w:rPr>
          <w:rFonts w:hint="eastAsia" w:ascii="宋体" w:hAnsi="宋体" w:eastAsia="宋体" w:cs="宋体"/>
          <w:i w:val="0"/>
          <w:iCs w:val="0"/>
          <w:caps w:val="0"/>
          <w:color w:val="auto"/>
          <w:spacing w:val="0"/>
          <w:sz w:val="24"/>
          <w:szCs w:val="24"/>
          <w:shd w:val="clear" w:color="auto" w:fill="FFFFFF"/>
          <w:lang w:val="en-US" w:eastAsia="zh-CN"/>
        </w:rPr>
        <w:t>各一件</w:t>
      </w:r>
      <w:r>
        <w:rPr>
          <w:rFonts w:hint="eastAsia" w:ascii="宋体" w:hAnsi="宋体" w:eastAsia="宋体" w:cs="宋体"/>
          <w:i w:val="0"/>
          <w:iCs w:val="0"/>
          <w:caps w:val="0"/>
          <w:color w:val="auto"/>
          <w:spacing w:val="0"/>
          <w:sz w:val="24"/>
          <w:szCs w:val="24"/>
          <w:shd w:val="clear" w:color="auto" w:fill="FFFFFF"/>
        </w:rPr>
        <w:t>封存，并于封条上签字盖学校公章，送交由省、直辖市及以上“技术监督部门依法授权的服装质检部门”进行二次检验</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检测费用由学校承担</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每种款式校服成品主要检测包括但不限于《服装面料及成衣技术要求》中所有检测指标，做到应检尽检。采购人还可根据实际情况及需求对</w:t>
      </w:r>
      <w:r>
        <w:rPr>
          <w:rFonts w:hint="eastAsia" w:ascii="宋体" w:hAnsi="宋体" w:eastAsia="宋体" w:cs="宋体"/>
          <w:i w:val="0"/>
          <w:iCs w:val="0"/>
          <w:caps w:val="0"/>
          <w:color w:val="auto"/>
          <w:spacing w:val="0"/>
          <w:sz w:val="24"/>
          <w:szCs w:val="24"/>
          <w:shd w:val="clear" w:color="auto" w:fill="FFFFFF"/>
          <w:lang w:eastAsia="zh-CN"/>
        </w:rPr>
        <w:t>水洗尺寸变化率、水洗后扭曲率、后裆接缝强力、拼接互染程度、外观、缝制及标识标注等项目</w:t>
      </w:r>
      <w:r>
        <w:rPr>
          <w:rFonts w:hint="eastAsia" w:ascii="宋体" w:hAnsi="宋体" w:eastAsia="宋体" w:cs="宋体"/>
          <w:i w:val="0"/>
          <w:iCs w:val="0"/>
          <w:caps w:val="0"/>
          <w:color w:val="auto"/>
          <w:spacing w:val="0"/>
          <w:sz w:val="24"/>
          <w:szCs w:val="24"/>
          <w:shd w:val="clear" w:color="auto" w:fill="FFFFFF"/>
          <w:lang w:val="en-US" w:eastAsia="zh-CN"/>
        </w:rPr>
        <w:t>进行检测</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检测合格，由省、直辖市及以上“由技术监督部门依法授权的服装质检部门”出具检测报告公示后，中标人将协助采购人将校服发放至学生手中。该产品《检测报告》原件由招标采购方存档。</w:t>
      </w:r>
      <w:r>
        <w:rPr>
          <w:rFonts w:hint="eastAsia" w:ascii="宋体" w:hAnsi="宋体" w:eastAsia="宋体" w:cs="宋体"/>
          <w:i w:val="0"/>
          <w:iCs w:val="0"/>
          <w:caps w:val="0"/>
          <w:color w:val="auto"/>
          <w:spacing w:val="0"/>
          <w:sz w:val="24"/>
          <w:szCs w:val="24"/>
          <w:shd w:val="clear" w:color="auto" w:fill="FFFFFF"/>
        </w:rPr>
        <w:t>。</w:t>
      </w:r>
    </w:p>
    <w:p w14:paraId="0B3E6204">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(3)学生试穿反馈:组织部分学生试穿</w:t>
      </w:r>
      <w:r>
        <w:rPr>
          <w:rFonts w:hint="eastAsia" w:ascii="宋体" w:hAnsi="宋体" w:eastAsia="宋体" w:cs="宋体"/>
          <w:i w:val="0"/>
          <w:iCs w:val="0"/>
          <w:caps w:val="0"/>
          <w:color w:val="auto"/>
          <w:spacing w:val="0"/>
          <w:kern w:val="2"/>
          <w:sz w:val="24"/>
          <w:szCs w:val="24"/>
          <w:shd w:val="clear" w:color="auto" w:fill="FFFFFF"/>
          <w:lang w:val="en-US" w:eastAsia="zh-CN" w:bidi="ar-SA"/>
        </w:rPr>
        <w:t>校服</w:t>
      </w:r>
      <w:r>
        <w:rPr>
          <w:rFonts w:hint="eastAsia" w:ascii="宋体" w:hAnsi="宋体" w:eastAsia="宋体" w:cs="宋体"/>
          <w:i w:val="0"/>
          <w:iCs w:val="0"/>
          <w:caps w:val="0"/>
          <w:color w:val="auto"/>
          <w:spacing w:val="0"/>
          <w:sz w:val="24"/>
          <w:szCs w:val="24"/>
          <w:shd w:val="clear" w:color="auto" w:fill="FFFFFF"/>
        </w:rPr>
        <w:t>，收集学生及家长关于尺码适配性、穿着舒适度、面料手感等方面的反馈意见。</w:t>
      </w:r>
    </w:p>
    <w:p w14:paraId="0D3E1EE8">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(4)学校终验:学校在收到二次送检检测报告</w:t>
      </w:r>
      <w:r>
        <w:rPr>
          <w:rFonts w:hint="eastAsia" w:ascii="宋体" w:hAnsi="宋体" w:eastAsia="宋体" w:cs="宋体"/>
          <w:i w:val="0"/>
          <w:iCs w:val="0"/>
          <w:caps w:val="0"/>
          <w:color w:val="auto"/>
          <w:spacing w:val="0"/>
          <w:sz w:val="24"/>
          <w:szCs w:val="24"/>
          <w:shd w:val="clear" w:color="auto" w:fill="FFFFFF"/>
          <w:lang w:eastAsia="zh-CN"/>
        </w:rPr>
        <w:t>后结合初验结果</w:t>
      </w:r>
      <w:r>
        <w:rPr>
          <w:rFonts w:hint="eastAsia" w:ascii="宋体" w:hAnsi="宋体" w:eastAsia="宋体" w:cs="宋体"/>
          <w:i w:val="0"/>
          <w:iCs w:val="0"/>
          <w:caps w:val="0"/>
          <w:color w:val="auto"/>
          <w:spacing w:val="0"/>
          <w:sz w:val="24"/>
          <w:szCs w:val="24"/>
          <w:shd w:val="clear" w:color="auto" w:fill="FFFFFF"/>
        </w:rPr>
        <w:t>及试穿反馈意见后，对本次校服采购做最终验收，验收</w:t>
      </w:r>
      <w:r>
        <w:rPr>
          <w:rFonts w:hint="eastAsia" w:ascii="宋体" w:hAnsi="宋体" w:eastAsia="宋体" w:cs="宋体"/>
          <w:i w:val="0"/>
          <w:iCs w:val="0"/>
          <w:caps w:val="0"/>
          <w:color w:val="auto"/>
          <w:spacing w:val="0"/>
          <w:kern w:val="2"/>
          <w:sz w:val="24"/>
          <w:szCs w:val="24"/>
          <w:shd w:val="clear" w:color="auto" w:fill="FFFFFF"/>
          <w:lang w:val="en-US" w:eastAsia="zh-CN" w:bidi="ar-SA"/>
        </w:rPr>
        <w:t>工作组</w:t>
      </w:r>
      <w:r>
        <w:rPr>
          <w:rFonts w:hint="eastAsia" w:ascii="宋体" w:hAnsi="宋体" w:eastAsia="宋体" w:cs="宋体"/>
          <w:i w:val="0"/>
          <w:iCs w:val="0"/>
          <w:caps w:val="0"/>
          <w:color w:val="auto"/>
          <w:spacing w:val="0"/>
          <w:sz w:val="24"/>
          <w:szCs w:val="24"/>
          <w:shd w:val="clear" w:color="auto" w:fill="FFFFFF"/>
        </w:rPr>
        <w:t>(学校代表2人，家长代表3人)召开验收会议，形成验收结论。验收内容包含学校送检报告时间、参数符合(招标文件、企业送检、学校送检报告)、指标合格(安全、性能指标)，验收合格的，签署验收合格文件。</w:t>
      </w:r>
    </w:p>
    <w:p w14:paraId="36982A9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(5)留样封存:每批次产品每款校服要随机抽取2件留样，并封存</w:t>
      </w:r>
      <w:r>
        <w:rPr>
          <w:rFonts w:hint="eastAsia" w:ascii="宋体" w:hAnsi="宋体" w:eastAsia="宋体" w:cs="宋体"/>
          <w:i w:val="0"/>
          <w:iCs w:val="0"/>
          <w:caps w:val="0"/>
          <w:color w:val="auto"/>
          <w:spacing w:val="0"/>
          <w:sz w:val="24"/>
          <w:szCs w:val="24"/>
          <w:shd w:val="clear" w:color="auto" w:fill="FFFFFF"/>
          <w:lang w:eastAsia="zh-CN"/>
        </w:rPr>
        <w:t>一年，以备待检</w:t>
      </w:r>
      <w:r>
        <w:rPr>
          <w:rFonts w:hint="eastAsia" w:ascii="宋体" w:hAnsi="宋体" w:eastAsia="宋体" w:cs="宋体"/>
          <w:i w:val="0"/>
          <w:iCs w:val="0"/>
          <w:caps w:val="0"/>
          <w:color w:val="auto"/>
          <w:spacing w:val="0"/>
          <w:sz w:val="24"/>
          <w:szCs w:val="24"/>
          <w:shd w:val="clear" w:color="auto" w:fill="FFFFFF"/>
        </w:rPr>
        <w:t>。</w:t>
      </w:r>
    </w:p>
    <w:p w14:paraId="6ABA352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0" w:firstLineChars="200"/>
        <w:jc w:val="both"/>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6</w:t>
      </w:r>
      <w:r>
        <w:rPr>
          <w:rFonts w:hint="eastAsia" w:ascii="宋体" w:hAnsi="宋体" w:eastAsia="宋体" w:cs="宋体"/>
          <w:i w:val="0"/>
          <w:iCs w:val="0"/>
          <w:caps w:val="0"/>
          <w:color w:val="auto"/>
          <w:spacing w:val="0"/>
          <w:sz w:val="24"/>
          <w:szCs w:val="24"/>
          <w:shd w:val="clear" w:color="auto" w:fill="FFFFFF"/>
          <w:lang w:eastAsia="zh-CN"/>
        </w:rPr>
        <w:t>）验收不合格：</w:t>
      </w:r>
      <w:r>
        <w:rPr>
          <w:rFonts w:hint="eastAsia" w:ascii="宋体" w:hAnsi="宋体" w:eastAsia="宋体" w:cs="宋体"/>
          <w:bCs/>
          <w:color w:val="auto"/>
          <w:sz w:val="24"/>
          <w:szCs w:val="24"/>
          <w:highlight w:val="none"/>
          <w:lang w:val="en-US" w:eastAsia="zh-CN"/>
        </w:rPr>
        <w:t>学校按照前述验收过程进行验收。如初验，产品不符合验收要点要求，则认为所送产品不合格，将全部退货，重新生产；如终验，产品不符合相关技术参数或者安全要求，则认为所送产品不合格，</w:t>
      </w:r>
      <w:r>
        <w:rPr>
          <w:rFonts w:hint="eastAsia" w:ascii="宋体" w:hAnsi="宋体" w:eastAsia="宋体" w:cs="宋体"/>
          <w:i w:val="0"/>
          <w:iCs w:val="0"/>
          <w:caps w:val="0"/>
          <w:color w:val="auto"/>
          <w:spacing w:val="0"/>
          <w:sz w:val="24"/>
          <w:szCs w:val="24"/>
          <w:shd w:val="clear" w:color="auto" w:fill="FFFFFF"/>
          <w:lang w:val="en-US" w:eastAsia="zh-CN"/>
        </w:rPr>
        <w:t>中标供应商</w:t>
      </w:r>
      <w:r>
        <w:rPr>
          <w:rFonts w:hint="eastAsia" w:ascii="宋体" w:hAnsi="宋体" w:eastAsia="宋体" w:cs="宋体"/>
          <w:bCs/>
          <w:color w:val="auto"/>
          <w:sz w:val="24"/>
          <w:szCs w:val="24"/>
          <w:highlight w:val="none"/>
          <w:lang w:val="en-US" w:eastAsia="zh-CN"/>
        </w:rPr>
        <w:t>书面形式提出复检，经学校及校服选用组织同意后，委托省、直辖市及以上“由技术监督部门依法授权的服装质检部门”复检，检测费用由</w:t>
      </w:r>
      <w:r>
        <w:rPr>
          <w:rFonts w:hint="eastAsia" w:ascii="宋体" w:hAnsi="宋体" w:eastAsia="宋体" w:cs="宋体"/>
          <w:i w:val="0"/>
          <w:iCs w:val="0"/>
          <w:caps w:val="0"/>
          <w:color w:val="auto"/>
          <w:spacing w:val="0"/>
          <w:sz w:val="24"/>
          <w:szCs w:val="24"/>
          <w:shd w:val="clear" w:color="auto" w:fill="FFFFFF"/>
          <w:lang w:val="en-US" w:eastAsia="zh-CN"/>
        </w:rPr>
        <w:t>中标供应商</w:t>
      </w:r>
      <w:r>
        <w:rPr>
          <w:rFonts w:hint="eastAsia" w:ascii="宋体" w:hAnsi="宋体" w:eastAsia="宋体" w:cs="宋体"/>
          <w:bCs/>
          <w:color w:val="auto"/>
          <w:sz w:val="24"/>
          <w:szCs w:val="24"/>
          <w:highlight w:val="none"/>
          <w:lang w:val="en-US" w:eastAsia="zh-CN"/>
        </w:rPr>
        <w:t>承担。甲、乙双方需服从复检结论，若仍有项目不合格的，</w:t>
      </w:r>
      <w:r>
        <w:rPr>
          <w:rFonts w:hint="eastAsia" w:ascii="宋体" w:hAnsi="宋体" w:eastAsia="宋体" w:cs="宋体"/>
          <w:i w:val="0"/>
          <w:iCs w:val="0"/>
          <w:caps w:val="0"/>
          <w:color w:val="auto"/>
          <w:spacing w:val="0"/>
          <w:sz w:val="24"/>
          <w:szCs w:val="24"/>
          <w:shd w:val="clear" w:color="auto" w:fill="FFFFFF"/>
          <w:lang w:val="en-US" w:eastAsia="zh-CN"/>
        </w:rPr>
        <w:t>中标供应商</w:t>
      </w:r>
      <w:r>
        <w:rPr>
          <w:rFonts w:hint="eastAsia" w:ascii="宋体" w:hAnsi="宋体" w:eastAsia="宋体" w:cs="宋体"/>
          <w:bCs/>
          <w:color w:val="auto"/>
          <w:sz w:val="24"/>
          <w:szCs w:val="24"/>
          <w:highlight w:val="none"/>
          <w:lang w:val="en-US" w:eastAsia="zh-CN"/>
        </w:rPr>
        <w:t>将被取消中标资格，学校有权直接解除合同、退回所有校服，并上报区教育局列入校服供应“黑名单”，五年内不得参与我校校服采购。学校将重新组织招标。</w:t>
      </w:r>
    </w:p>
    <w:p w14:paraId="1B569A3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七</w:t>
      </w:r>
      <w:r>
        <w:rPr>
          <w:rFonts w:hint="eastAsia" w:ascii="宋体" w:hAnsi="宋体" w:eastAsia="宋体" w:cs="宋体"/>
          <w:i w:val="0"/>
          <w:iCs w:val="0"/>
          <w:caps w:val="0"/>
          <w:color w:val="auto"/>
          <w:spacing w:val="0"/>
          <w:sz w:val="24"/>
          <w:szCs w:val="24"/>
          <w:shd w:val="clear" w:color="auto" w:fill="FFFFFF"/>
        </w:rPr>
        <w:t>、费用管理与支付方式</w:t>
      </w:r>
    </w:p>
    <w:p w14:paraId="024C7FEC">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费用支付</w:t>
      </w:r>
      <w:r>
        <w:rPr>
          <w:rFonts w:hint="eastAsia" w:ascii="宋体" w:hAnsi="宋体" w:eastAsia="宋体" w:cs="宋体"/>
          <w:i w:val="0"/>
          <w:iCs w:val="0"/>
          <w:caps w:val="0"/>
          <w:color w:val="auto"/>
          <w:spacing w:val="0"/>
          <w:sz w:val="24"/>
          <w:szCs w:val="24"/>
          <w:shd w:val="clear" w:color="auto" w:fill="FFFFFF"/>
        </w:rPr>
        <w:t>：校服费用由家长承担。学校按照本级财政要求的方式进行代收代付，专款专用，不得挪用、截留。在校服验收合格并全部发放完成后一次性付款，学校向供应商支付全部采购款项。</w:t>
      </w:r>
    </w:p>
    <w:p w14:paraId="4419522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二次检测费用</w:t>
      </w:r>
      <w:r>
        <w:rPr>
          <w:rFonts w:hint="eastAsia" w:ascii="宋体" w:hAnsi="宋体" w:eastAsia="宋体" w:cs="宋体"/>
          <w:i w:val="0"/>
          <w:iCs w:val="0"/>
          <w:caps w:val="0"/>
          <w:color w:val="auto"/>
          <w:spacing w:val="0"/>
          <w:sz w:val="24"/>
          <w:szCs w:val="24"/>
          <w:shd w:val="clear" w:color="auto" w:fill="FFFFFF"/>
        </w:rPr>
        <w:t>：由学校经费承担。</w:t>
      </w:r>
    </w:p>
    <w:p w14:paraId="5E96E848">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价格透明</w:t>
      </w:r>
      <w:r>
        <w:rPr>
          <w:rFonts w:hint="eastAsia" w:ascii="宋体" w:hAnsi="宋体" w:eastAsia="宋体" w:cs="宋体"/>
          <w:i w:val="0"/>
          <w:iCs w:val="0"/>
          <w:caps w:val="0"/>
          <w:color w:val="auto"/>
          <w:spacing w:val="0"/>
          <w:sz w:val="24"/>
          <w:szCs w:val="24"/>
          <w:shd w:val="clear" w:color="auto" w:fill="FFFFFF"/>
        </w:rPr>
        <w:t>：中标价格即为最终零售价，一价到底，并向全体家长公示。</w:t>
      </w:r>
    </w:p>
    <w:p w14:paraId="3A29CED3">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贫困补助</w:t>
      </w:r>
      <w:r>
        <w:rPr>
          <w:rFonts w:hint="eastAsia" w:ascii="宋体" w:hAnsi="宋体" w:eastAsia="宋体" w:cs="宋体"/>
          <w:i w:val="0"/>
          <w:iCs w:val="0"/>
          <w:caps w:val="0"/>
          <w:color w:val="auto"/>
          <w:spacing w:val="0"/>
          <w:sz w:val="24"/>
          <w:szCs w:val="24"/>
          <w:shd w:val="clear" w:color="auto" w:fill="FFFFFF"/>
        </w:rPr>
        <w:t>：为保障贫困学生的基本权益，确保其能正常穿着校服参与集体活动，制定贫困生校服减免政策。家庭经济困难学生（凭低保证、特困供养证明等相关材料）可向学校提出减免申请，经专项工作组审核确认后，给予部分或全部校服费用减免。减免费用由学校公用经费或专项补助基金承担，不得由供货企业承担。</w:t>
      </w:r>
    </w:p>
    <w:p w14:paraId="4FEA0A7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八</w:t>
      </w:r>
      <w:r>
        <w:rPr>
          <w:rFonts w:hint="eastAsia" w:ascii="宋体" w:hAnsi="宋体" w:eastAsia="宋体" w:cs="宋体"/>
          <w:i w:val="0"/>
          <w:iCs w:val="0"/>
          <w:caps w:val="0"/>
          <w:color w:val="auto"/>
          <w:spacing w:val="0"/>
          <w:sz w:val="24"/>
          <w:szCs w:val="24"/>
          <w:shd w:val="clear" w:color="auto" w:fill="FFFFFF"/>
        </w:rPr>
        <w:t>、风险控制与应急预案</w:t>
      </w:r>
    </w:p>
    <w:p w14:paraId="1331733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firstLine="241"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（一）风险点</w:t>
      </w:r>
    </w:p>
    <w:p w14:paraId="1743E834">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招标质疑投诉</w:t>
      </w:r>
      <w:r>
        <w:rPr>
          <w:rFonts w:hint="eastAsia" w:ascii="宋体" w:hAnsi="宋体" w:eastAsia="宋体" w:cs="宋体"/>
          <w:i w:val="0"/>
          <w:iCs w:val="0"/>
          <w:caps w:val="0"/>
          <w:color w:val="auto"/>
          <w:spacing w:val="0"/>
          <w:sz w:val="24"/>
          <w:szCs w:val="24"/>
          <w:shd w:val="clear" w:color="auto" w:fill="FFFFFF"/>
        </w:rPr>
        <w:t>：可能出现供应商对招标</w:t>
      </w:r>
      <w:r>
        <w:rPr>
          <w:rFonts w:hint="eastAsia" w:ascii="宋体" w:hAnsi="宋体" w:eastAsia="宋体" w:cs="宋体"/>
          <w:i w:val="0"/>
          <w:iCs w:val="0"/>
          <w:caps w:val="0"/>
          <w:color w:val="auto"/>
          <w:spacing w:val="0"/>
          <w:kern w:val="2"/>
          <w:sz w:val="24"/>
          <w:szCs w:val="24"/>
          <w:shd w:val="clear" w:color="auto" w:fill="FFFFFF"/>
          <w:lang w:val="en-US" w:eastAsia="zh-CN" w:bidi="ar-SA"/>
        </w:rPr>
        <w:t>流程</w:t>
      </w:r>
      <w:r>
        <w:rPr>
          <w:rFonts w:hint="eastAsia" w:ascii="宋体" w:hAnsi="宋体" w:eastAsia="宋体" w:cs="宋体"/>
          <w:i w:val="0"/>
          <w:iCs w:val="0"/>
          <w:caps w:val="0"/>
          <w:color w:val="auto"/>
          <w:spacing w:val="0"/>
          <w:sz w:val="24"/>
          <w:szCs w:val="24"/>
          <w:shd w:val="clear" w:color="auto" w:fill="FFFFFF"/>
        </w:rPr>
        <w:t>、评审结果提出质疑或投诉的情况。</w:t>
      </w:r>
    </w:p>
    <w:p w14:paraId="32B56661">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供应商延迟交货</w:t>
      </w:r>
      <w:r>
        <w:rPr>
          <w:rFonts w:hint="eastAsia" w:ascii="宋体" w:hAnsi="宋体" w:eastAsia="宋体" w:cs="宋体"/>
          <w:i w:val="0"/>
          <w:iCs w:val="0"/>
          <w:caps w:val="0"/>
          <w:color w:val="auto"/>
          <w:spacing w:val="0"/>
          <w:sz w:val="24"/>
          <w:szCs w:val="24"/>
          <w:shd w:val="clear" w:color="auto" w:fill="FFFFFF"/>
        </w:rPr>
        <w:t>：受生产进度、物流运输等因素影响，供应商可能无法按时交付校服。</w:t>
      </w:r>
    </w:p>
    <w:p w14:paraId="5F39CF74">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质量不达标</w:t>
      </w:r>
      <w:r>
        <w:rPr>
          <w:rFonts w:hint="eastAsia" w:ascii="宋体" w:hAnsi="宋体" w:eastAsia="宋体" w:cs="宋体"/>
          <w:i w:val="0"/>
          <w:iCs w:val="0"/>
          <w:caps w:val="0"/>
          <w:color w:val="auto"/>
          <w:spacing w:val="0"/>
          <w:sz w:val="24"/>
          <w:szCs w:val="24"/>
          <w:shd w:val="clear" w:color="auto" w:fill="FFFFFF"/>
        </w:rPr>
        <w:t>：校服可能存在</w:t>
      </w:r>
      <w:r>
        <w:rPr>
          <w:rFonts w:hint="eastAsia" w:ascii="宋体" w:hAnsi="宋体" w:eastAsia="宋体" w:cs="宋体"/>
          <w:i w:val="0"/>
          <w:iCs w:val="0"/>
          <w:caps w:val="0"/>
          <w:color w:val="auto"/>
          <w:spacing w:val="0"/>
          <w:kern w:val="2"/>
          <w:sz w:val="24"/>
          <w:szCs w:val="24"/>
          <w:shd w:val="clear" w:color="auto" w:fill="FFFFFF"/>
          <w:lang w:val="en-US" w:eastAsia="zh-CN" w:bidi="ar-SA"/>
        </w:rPr>
        <w:t>检测</w:t>
      </w:r>
      <w:r>
        <w:rPr>
          <w:rFonts w:hint="eastAsia" w:ascii="宋体" w:hAnsi="宋体" w:eastAsia="宋体" w:cs="宋体"/>
          <w:i w:val="0"/>
          <w:iCs w:val="0"/>
          <w:caps w:val="0"/>
          <w:color w:val="auto"/>
          <w:spacing w:val="0"/>
          <w:sz w:val="24"/>
          <w:szCs w:val="24"/>
          <w:shd w:val="clear" w:color="auto" w:fill="FFFFFF"/>
        </w:rPr>
        <w:t>不合格、做工瑕疵、面料不符合要求等质量问题。</w:t>
      </w:r>
    </w:p>
    <w:p w14:paraId="6E77C49A">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家长投诉</w:t>
      </w:r>
      <w:r>
        <w:rPr>
          <w:rFonts w:hint="eastAsia" w:ascii="宋体" w:hAnsi="宋体" w:eastAsia="宋体" w:cs="宋体"/>
          <w:i w:val="0"/>
          <w:iCs w:val="0"/>
          <w:caps w:val="0"/>
          <w:color w:val="auto"/>
          <w:spacing w:val="0"/>
          <w:sz w:val="24"/>
          <w:szCs w:val="24"/>
          <w:shd w:val="clear" w:color="auto" w:fill="FFFFFF"/>
        </w:rPr>
        <w:t>：家长可能对校服的款式、材质、价格、尺码等方面提出投诉。</w:t>
      </w:r>
    </w:p>
    <w:p w14:paraId="5631233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5.</w:t>
      </w:r>
      <w:r>
        <w:rPr>
          <w:rFonts w:hint="eastAsia" w:ascii="宋体" w:hAnsi="宋体" w:eastAsia="宋体" w:cs="宋体"/>
          <w:b/>
          <w:bCs/>
          <w:i w:val="0"/>
          <w:iCs w:val="0"/>
          <w:caps w:val="0"/>
          <w:color w:val="auto"/>
          <w:spacing w:val="0"/>
          <w:sz w:val="24"/>
          <w:szCs w:val="24"/>
          <w:shd w:val="clear" w:color="auto" w:fill="FFFFFF"/>
        </w:rPr>
        <w:t>廉政举报</w:t>
      </w:r>
      <w:r>
        <w:rPr>
          <w:rFonts w:hint="eastAsia" w:ascii="宋体" w:hAnsi="宋体" w:eastAsia="宋体" w:cs="宋体"/>
          <w:i w:val="0"/>
          <w:iCs w:val="0"/>
          <w:caps w:val="0"/>
          <w:color w:val="auto"/>
          <w:spacing w:val="0"/>
          <w:sz w:val="24"/>
          <w:szCs w:val="24"/>
          <w:shd w:val="clear" w:color="auto" w:fill="FFFFFF"/>
        </w:rPr>
        <w:t>：采购过程中可能出现违规操作、利益输送等廉政风险，引发举报。</w:t>
      </w:r>
    </w:p>
    <w:p w14:paraId="3195EF6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（二）应对措施</w:t>
      </w:r>
    </w:p>
    <w:p w14:paraId="69C6BDB2">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针对招标质疑投诉</w:t>
      </w:r>
      <w:r>
        <w:rPr>
          <w:rFonts w:hint="eastAsia" w:ascii="宋体" w:hAnsi="宋体" w:eastAsia="宋体" w:cs="宋体"/>
          <w:i w:val="0"/>
          <w:iCs w:val="0"/>
          <w:caps w:val="0"/>
          <w:color w:val="auto"/>
          <w:spacing w:val="0"/>
          <w:sz w:val="24"/>
          <w:szCs w:val="24"/>
          <w:shd w:val="clear" w:color="auto" w:fill="FFFFFF"/>
        </w:rPr>
        <w:t>：制定质疑投诉处理流程，安排专人负责接收与答复；招标全过程做好记录，留存相关资料，确保流程可追溯；对合理质疑及时处理，对投诉事项按规定移交相关</w:t>
      </w:r>
      <w:r>
        <w:rPr>
          <w:rFonts w:hint="eastAsia" w:ascii="宋体" w:hAnsi="宋体" w:eastAsia="宋体" w:cs="宋体"/>
          <w:i w:val="0"/>
          <w:iCs w:val="0"/>
          <w:caps w:val="0"/>
          <w:color w:val="auto"/>
          <w:spacing w:val="0"/>
          <w:kern w:val="2"/>
          <w:sz w:val="24"/>
          <w:szCs w:val="24"/>
          <w:shd w:val="clear" w:color="auto" w:fill="FFFFFF"/>
          <w:lang w:val="en-US" w:eastAsia="zh-CN" w:bidi="ar-SA"/>
        </w:rPr>
        <w:t>部门</w:t>
      </w:r>
      <w:r>
        <w:rPr>
          <w:rFonts w:hint="eastAsia" w:ascii="宋体" w:hAnsi="宋体" w:eastAsia="宋体" w:cs="宋体"/>
          <w:i w:val="0"/>
          <w:iCs w:val="0"/>
          <w:caps w:val="0"/>
          <w:color w:val="auto"/>
          <w:spacing w:val="0"/>
          <w:sz w:val="24"/>
          <w:szCs w:val="24"/>
          <w:shd w:val="clear" w:color="auto" w:fill="FFFFFF"/>
        </w:rPr>
        <w:t>核查。</w:t>
      </w:r>
    </w:p>
    <w:p w14:paraId="0E2F7B46">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针对供应商延迟交货</w:t>
      </w:r>
      <w:r>
        <w:rPr>
          <w:rFonts w:hint="eastAsia" w:ascii="宋体" w:hAnsi="宋体" w:eastAsia="宋体" w:cs="宋体"/>
          <w:i w:val="0"/>
          <w:iCs w:val="0"/>
          <w:caps w:val="0"/>
          <w:color w:val="auto"/>
          <w:spacing w:val="0"/>
          <w:sz w:val="24"/>
          <w:szCs w:val="24"/>
          <w:shd w:val="clear" w:color="auto" w:fill="FFFFFF"/>
        </w:rPr>
        <w:t>：在合同中明确延迟交货的违约金条款，供应商每延迟一天交货，按合同总价的0.5%支付违约金；建立备用供应商名单，若主供应商出现严重延迟交货情况，启动备用供应商采购流程，保障校服按时供应。</w:t>
      </w:r>
    </w:p>
    <w:p w14:paraId="35F642E1">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针对质量不达标</w:t>
      </w:r>
      <w:r>
        <w:rPr>
          <w:rFonts w:hint="eastAsia" w:ascii="宋体" w:hAnsi="宋体" w:eastAsia="宋体" w:cs="宋体"/>
          <w:i w:val="0"/>
          <w:iCs w:val="0"/>
          <w:caps w:val="0"/>
          <w:color w:val="auto"/>
          <w:spacing w:val="0"/>
          <w:sz w:val="24"/>
          <w:szCs w:val="24"/>
          <w:shd w:val="clear" w:color="auto" w:fill="FFFFFF"/>
        </w:rPr>
        <w:t>：严格执行“双送检”验收流程，一旦发现质量问题，立即要求供应商返工或更换；</w:t>
      </w:r>
      <w:r>
        <w:rPr>
          <w:rFonts w:hint="eastAsia" w:ascii="宋体" w:hAnsi="宋体" w:eastAsia="宋体" w:cs="宋体"/>
          <w:i w:val="0"/>
          <w:iCs w:val="0"/>
          <w:caps w:val="0"/>
          <w:color w:val="auto"/>
          <w:spacing w:val="0"/>
          <w:kern w:val="2"/>
          <w:sz w:val="24"/>
          <w:szCs w:val="24"/>
          <w:shd w:val="clear" w:color="auto" w:fill="FFFFFF"/>
          <w:lang w:val="en-US" w:eastAsia="zh-CN" w:bidi="ar-SA"/>
        </w:rPr>
        <w:t>情节</w:t>
      </w:r>
      <w:r>
        <w:rPr>
          <w:rFonts w:hint="eastAsia" w:ascii="宋体" w:hAnsi="宋体" w:eastAsia="宋体" w:cs="宋体"/>
          <w:i w:val="0"/>
          <w:iCs w:val="0"/>
          <w:caps w:val="0"/>
          <w:color w:val="auto"/>
          <w:spacing w:val="0"/>
          <w:sz w:val="24"/>
          <w:szCs w:val="24"/>
          <w:shd w:val="clear" w:color="auto" w:fill="FFFFFF"/>
        </w:rPr>
        <w:t>严重的，解除合同并追究违约责任；将质量不合格的供应商列入“黑名单”，</w:t>
      </w:r>
      <w:r>
        <w:rPr>
          <w:rFonts w:hint="eastAsia" w:ascii="宋体" w:hAnsi="宋体" w:eastAsia="宋体" w:cs="宋体"/>
          <w:i w:val="0"/>
          <w:iCs w:val="0"/>
          <w:caps w:val="0"/>
          <w:color w:val="auto"/>
          <w:spacing w:val="0"/>
          <w:kern w:val="2"/>
          <w:sz w:val="24"/>
          <w:szCs w:val="24"/>
          <w:shd w:val="clear" w:color="auto" w:fill="FFFFFF"/>
          <w:lang w:val="en-US" w:eastAsia="zh-CN" w:bidi="ar-SA"/>
        </w:rPr>
        <w:t>禁止</w:t>
      </w:r>
      <w:r>
        <w:rPr>
          <w:rFonts w:hint="eastAsia" w:ascii="宋体" w:hAnsi="宋体" w:eastAsia="宋体" w:cs="宋体"/>
          <w:i w:val="0"/>
          <w:iCs w:val="0"/>
          <w:caps w:val="0"/>
          <w:color w:val="auto"/>
          <w:spacing w:val="0"/>
          <w:sz w:val="24"/>
          <w:szCs w:val="24"/>
          <w:shd w:val="clear" w:color="auto" w:fill="FFFFFF"/>
        </w:rPr>
        <w:t>其参与学校后续采购项目。</w:t>
      </w:r>
    </w:p>
    <w:p w14:paraId="001F859C">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针对家长投诉</w:t>
      </w:r>
      <w:r>
        <w:rPr>
          <w:rFonts w:hint="eastAsia" w:ascii="宋体" w:hAnsi="宋体" w:eastAsia="宋体" w:cs="宋体"/>
          <w:i w:val="0"/>
          <w:iCs w:val="0"/>
          <w:caps w:val="0"/>
          <w:color w:val="auto"/>
          <w:spacing w:val="0"/>
          <w:sz w:val="24"/>
          <w:szCs w:val="24"/>
          <w:shd w:val="clear" w:color="auto" w:fill="FFFFFF"/>
        </w:rPr>
        <w:t>：建立家长沟通协调机制，设立投诉咨询电话与邮箱，及时回应家长诉求；对家长反映的问题进行分类处理，能即时解决的当场回应，需核实处理的在3个工作日内给出解决方案。</w:t>
      </w:r>
      <w:r>
        <w:rPr>
          <w:rFonts w:hint="eastAsia" w:ascii="宋体" w:hAnsi="宋体" w:eastAsia="宋体" w:cs="宋体"/>
          <w:i w:val="0"/>
          <w:iCs w:val="0"/>
          <w:caps w:val="0"/>
          <w:color w:val="auto"/>
          <w:spacing w:val="0"/>
          <w:sz w:val="24"/>
          <w:szCs w:val="24"/>
          <w:shd w:val="clear" w:color="auto" w:fill="FFFFFF"/>
          <w:lang w:val="en-US" w:eastAsia="zh-CN"/>
        </w:rPr>
        <w:t xml:space="preserve"> </w:t>
      </w:r>
    </w:p>
    <w:p w14:paraId="5FC66AE3">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5.</w:t>
      </w:r>
      <w:r>
        <w:rPr>
          <w:rFonts w:hint="eastAsia" w:ascii="宋体" w:hAnsi="宋体" w:eastAsia="宋体" w:cs="宋体"/>
          <w:b/>
          <w:bCs/>
          <w:i w:val="0"/>
          <w:iCs w:val="0"/>
          <w:caps w:val="0"/>
          <w:color w:val="auto"/>
          <w:spacing w:val="0"/>
          <w:sz w:val="24"/>
          <w:szCs w:val="24"/>
          <w:shd w:val="clear" w:color="auto" w:fill="FFFFFF"/>
        </w:rPr>
        <w:t>针对廉政风险</w:t>
      </w:r>
      <w:r>
        <w:rPr>
          <w:rFonts w:hint="eastAsia" w:ascii="宋体" w:hAnsi="宋体" w:eastAsia="宋体" w:cs="宋体"/>
          <w:i w:val="0"/>
          <w:iCs w:val="0"/>
          <w:caps w:val="0"/>
          <w:color w:val="auto"/>
          <w:spacing w:val="0"/>
          <w:sz w:val="24"/>
          <w:szCs w:val="24"/>
          <w:shd w:val="clear" w:color="auto" w:fill="FFFFFF"/>
        </w:rPr>
        <w:t>：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2909DA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九</w:t>
      </w:r>
      <w:r>
        <w:rPr>
          <w:rFonts w:hint="eastAsia" w:ascii="宋体" w:hAnsi="宋体" w:eastAsia="宋体" w:cs="宋体"/>
          <w:i w:val="0"/>
          <w:iCs w:val="0"/>
          <w:caps w:val="0"/>
          <w:color w:val="auto"/>
          <w:spacing w:val="0"/>
          <w:sz w:val="24"/>
          <w:szCs w:val="24"/>
          <w:shd w:val="clear" w:color="auto" w:fill="FFFFFF"/>
        </w:rPr>
        <w:t>、监督</w:t>
      </w:r>
    </w:p>
    <w:p w14:paraId="33D0DA5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（一）岗位设置规范</w:t>
      </w:r>
    </w:p>
    <w:p w14:paraId="47E09CC5">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严格规范不相容岗位设置，采购申请、招标组织、合同签订、付款审核、质量验收等岗位分设，明确各岗位职责，避免一人多岗引发的风险。</w:t>
      </w:r>
    </w:p>
    <w:p w14:paraId="4873FF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（二）专项监督工作组</w:t>
      </w:r>
    </w:p>
    <w:p w14:paraId="4BC7F646">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成立由校方代表、家长代表、财务人员组成的专项</w:t>
      </w:r>
      <w:r>
        <w:rPr>
          <w:rFonts w:hint="eastAsia" w:ascii="宋体" w:hAnsi="宋体" w:eastAsia="宋体" w:cs="宋体"/>
          <w:i w:val="0"/>
          <w:iCs w:val="0"/>
          <w:caps w:val="0"/>
          <w:color w:val="auto"/>
          <w:spacing w:val="0"/>
          <w:kern w:val="2"/>
          <w:sz w:val="24"/>
          <w:szCs w:val="24"/>
          <w:shd w:val="clear" w:color="auto" w:fill="FFFFFF"/>
          <w:lang w:val="en-US" w:eastAsia="zh-CN" w:bidi="ar-SA"/>
        </w:rPr>
        <w:t>监督</w:t>
      </w:r>
      <w:r>
        <w:rPr>
          <w:rFonts w:hint="eastAsia" w:ascii="宋体" w:hAnsi="宋体" w:eastAsia="宋体" w:cs="宋体"/>
          <w:i w:val="0"/>
          <w:iCs w:val="0"/>
          <w:caps w:val="0"/>
          <w:color w:val="auto"/>
          <w:spacing w:val="0"/>
          <w:sz w:val="24"/>
          <w:szCs w:val="24"/>
          <w:shd w:val="clear" w:color="auto" w:fill="FFFFFF"/>
        </w:rPr>
        <w:t>工作组，全程参与采购方案制定、招标评审、合同签订、质量验收等关键环节，对采购过程进行全面监督。</w:t>
      </w:r>
    </w:p>
    <w:p w14:paraId="57FC9F2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（三）信息公开公示</w:t>
      </w:r>
    </w:p>
    <w:p w14:paraId="7BBBA7F8">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向师生和家长公示校服买购相关信息，包括征求家长意见结果、“王重一大”会议决定、校服采购工作方案、校服选用组织</w:t>
      </w:r>
      <w:r>
        <w:rPr>
          <w:rFonts w:hint="eastAsia" w:ascii="宋体" w:hAnsi="宋体" w:eastAsia="宋体" w:cs="宋体"/>
          <w:i w:val="0"/>
          <w:iCs w:val="0"/>
          <w:caps w:val="0"/>
          <w:color w:val="auto"/>
          <w:spacing w:val="0"/>
          <w:kern w:val="2"/>
          <w:sz w:val="24"/>
          <w:szCs w:val="24"/>
          <w:shd w:val="clear" w:color="auto" w:fill="FFFFFF"/>
          <w:lang w:val="en-US" w:eastAsia="zh-CN" w:bidi="ar-SA"/>
        </w:rPr>
        <w:t>构成</w:t>
      </w:r>
      <w:r>
        <w:rPr>
          <w:rFonts w:hint="eastAsia" w:ascii="宋体" w:hAnsi="宋体" w:eastAsia="宋体" w:cs="宋体"/>
          <w:i w:val="0"/>
          <w:iCs w:val="0"/>
          <w:caps w:val="0"/>
          <w:color w:val="auto"/>
          <w:spacing w:val="0"/>
          <w:sz w:val="24"/>
          <w:szCs w:val="24"/>
          <w:shd w:val="clear" w:color="auto" w:fill="FFFFFF"/>
        </w:rPr>
        <w:t>情况、选用招标代理机构情况、公开招标信息和文件、招标结果公示、合同签订情况、二次送检结果、校服费用收支情况等相关事项，主动接受社会监督。</w:t>
      </w:r>
    </w:p>
    <w:p w14:paraId="1BF2707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十、其他事项</w:t>
      </w:r>
    </w:p>
    <w:p w14:paraId="31D217EC">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1.知识产权：（1）本次采购的校服款式著作权归原厂商所有，校方已取得永久无偿使用授权，可任意遴选供应商生产同款校服。中标供应商仅限合同期内为校方生产校服使用该款式，不得外传版型图纸、不得私自申请该款式知识产权；售后服务期满后中标供应商须销毁全部款式资料，禁止复刻使用。中标供应商擅自传播款式、改动设计引发侵权的，承担全部赔偿责任。 </w:t>
      </w:r>
    </w:p>
    <w:p w14:paraId="7C2ED55E">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（2）知识产权侵权担保义务：中标供应商保证其提供的校服款式、面料、图案、样品、生产工艺等，不会侵犯任何第三方</w:t>
      </w:r>
      <w:r>
        <w:rPr>
          <w:rFonts w:hint="eastAsia" w:ascii="宋体" w:hAnsi="宋体" w:eastAsia="宋体" w:cs="宋体"/>
          <w:i w:val="0"/>
          <w:iCs w:val="0"/>
          <w:caps w:val="0"/>
          <w:color w:val="auto"/>
          <w:spacing w:val="0"/>
          <w:kern w:val="2"/>
          <w:sz w:val="24"/>
          <w:szCs w:val="24"/>
          <w:shd w:val="clear" w:color="auto" w:fill="FFFFFF"/>
          <w:lang w:val="en-US" w:eastAsia="zh-CN" w:bidi="ar-SA"/>
        </w:rPr>
        <w:t>著作权</w:t>
      </w:r>
      <w:r>
        <w:rPr>
          <w:rFonts w:hint="eastAsia" w:ascii="宋体" w:hAnsi="宋体" w:eastAsia="宋体" w:cs="宋体"/>
          <w:i w:val="0"/>
          <w:iCs w:val="0"/>
          <w:caps w:val="0"/>
          <w:color w:val="auto"/>
          <w:spacing w:val="0"/>
          <w:sz w:val="24"/>
          <w:szCs w:val="24"/>
          <w:shd w:val="clear" w:color="auto" w:fill="FFFFFF"/>
          <w:lang w:val="en-US" w:eastAsia="zh-CN"/>
        </w:rPr>
        <w:t>、专利权、商标权及其他知识产权。如果任何第三方提出侵权指控，中标供应商须与第三方交涉并承担可能发生的一切法律责任、费用和赔偿。</w:t>
      </w:r>
    </w:p>
    <w:p w14:paraId="0F130BC9">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（3）合同期限届满后，校方在办学存续期间可持续沿用本款校服款式组织采购，中标供应商不得基于知识产权理由阻挠校方另行招标、更换供应商。</w:t>
      </w:r>
    </w:p>
    <w:p w14:paraId="73862D6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2"/>
          <w:sz w:val="24"/>
          <w:szCs w:val="24"/>
          <w:shd w:val="clear" w:color="auto" w:fill="FFFFFF"/>
          <w:lang w:val="en-US" w:eastAsia="zh-CN" w:bidi="ar-SA"/>
        </w:rPr>
        <w:t>2.供应商需在生产过程中严格保护学生个人信息，不得泄露学生姓</w:t>
      </w:r>
      <w:r>
        <w:rPr>
          <w:rFonts w:hint="eastAsia" w:ascii="宋体" w:hAnsi="宋体" w:eastAsia="宋体" w:cs="宋体"/>
          <w:i w:val="0"/>
          <w:iCs w:val="0"/>
          <w:caps w:val="0"/>
          <w:color w:val="auto"/>
          <w:spacing w:val="0"/>
          <w:sz w:val="24"/>
          <w:szCs w:val="24"/>
          <w:shd w:val="clear" w:color="auto" w:fill="FFFFFF"/>
        </w:rPr>
        <w:t>名、班级等相关数据。</w:t>
      </w:r>
    </w:p>
    <w:p w14:paraId="0A9306A0">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本方案未尽事宜，由专项工作组协商解决，重大事项报学校领导班子集体研究决定。</w:t>
      </w:r>
    </w:p>
    <w:p w14:paraId="58DFD4B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66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rPr>
        <w:t>十</w:t>
      </w:r>
      <w:r>
        <w:rPr>
          <w:rFonts w:hint="eastAsia" w:ascii="宋体" w:hAnsi="宋体" w:eastAsia="宋体" w:cs="宋体"/>
          <w:i w:val="0"/>
          <w:iCs w:val="0"/>
          <w:caps w:val="0"/>
          <w:color w:val="auto"/>
          <w:spacing w:val="0"/>
          <w:sz w:val="24"/>
          <w:szCs w:val="24"/>
          <w:shd w:val="clear" w:color="auto" w:fill="FFFFFF"/>
          <w:lang w:eastAsia="zh-CN"/>
        </w:rPr>
        <w:t>一</w:t>
      </w:r>
      <w:r>
        <w:rPr>
          <w:rFonts w:hint="eastAsia" w:ascii="宋体" w:hAnsi="宋体" w:eastAsia="宋体" w:cs="宋体"/>
          <w:i w:val="0"/>
          <w:iCs w:val="0"/>
          <w:caps w:val="0"/>
          <w:color w:val="auto"/>
          <w:spacing w:val="0"/>
          <w:sz w:val="24"/>
          <w:szCs w:val="24"/>
          <w:shd w:val="clear" w:color="auto" w:fill="FFFFFF"/>
        </w:rPr>
        <w:t>、附则</w:t>
      </w:r>
    </w:p>
    <w:p w14:paraId="420077D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rPr>
        <w:t>本方案经学校“三重一大”会议审议通过后实施。</w:t>
      </w:r>
    </w:p>
    <w:p w14:paraId="35A469EC">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rPr>
        <w:t>采购全过程接受教育主管部门、纪检部门、全体</w:t>
      </w:r>
      <w:r>
        <w:rPr>
          <w:rFonts w:hint="eastAsia" w:ascii="宋体" w:hAnsi="宋体" w:eastAsia="宋体" w:cs="宋体"/>
          <w:i w:val="0"/>
          <w:iCs w:val="0"/>
          <w:caps w:val="0"/>
          <w:color w:val="auto"/>
          <w:spacing w:val="0"/>
          <w:kern w:val="2"/>
          <w:sz w:val="24"/>
          <w:szCs w:val="24"/>
          <w:shd w:val="clear" w:color="auto" w:fill="FFFFFF"/>
          <w:lang w:val="en-US" w:eastAsia="zh-CN" w:bidi="ar-SA"/>
        </w:rPr>
        <w:t>师生</w:t>
      </w:r>
      <w:r>
        <w:rPr>
          <w:rFonts w:hint="eastAsia" w:ascii="宋体" w:hAnsi="宋体" w:eastAsia="宋体" w:cs="宋体"/>
          <w:i w:val="0"/>
          <w:iCs w:val="0"/>
          <w:caps w:val="0"/>
          <w:color w:val="auto"/>
          <w:spacing w:val="0"/>
          <w:sz w:val="24"/>
          <w:szCs w:val="24"/>
          <w:shd w:val="clear" w:color="auto" w:fill="FFFFFF"/>
        </w:rPr>
        <w:t>和家长的监督。</w:t>
      </w:r>
    </w:p>
    <w:p w14:paraId="0D8FEA5F">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exact"/>
        <w:ind w:left="0" w:right="0" w:firstLine="480" w:firstLineChars="200"/>
        <w:jc w:val="left"/>
        <w:textAlignment w:val="auto"/>
        <w:rPr>
          <w:rFonts w:hint="eastAsia" w:ascii="宋体" w:hAnsi="宋体" w:eastAsia="宋体" w:cs="宋体"/>
          <w:b/>
          <w:bCs/>
          <w:i w:val="0"/>
          <w:iCs w:val="0"/>
          <w:caps w:val="0"/>
          <w:color w:val="auto"/>
          <w:spacing w:val="0"/>
          <w:sz w:val="28"/>
          <w:szCs w:val="28"/>
          <w:highlight w:val="none"/>
          <w:shd w:val="clear" w:color="auto" w:fill="FFFFFF"/>
        </w:rPr>
      </w:pP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本方案由校服采购工作</w:t>
      </w:r>
      <w:r>
        <w:rPr>
          <w:rFonts w:hint="eastAsia" w:ascii="宋体" w:hAnsi="宋体" w:eastAsia="宋体" w:cs="宋体"/>
          <w:i w:val="0"/>
          <w:iCs w:val="0"/>
          <w:caps w:val="0"/>
          <w:color w:val="auto"/>
          <w:spacing w:val="0"/>
          <w:kern w:val="2"/>
          <w:sz w:val="24"/>
          <w:szCs w:val="24"/>
          <w:shd w:val="clear" w:color="auto" w:fill="FFFFFF"/>
          <w:lang w:val="en-US" w:eastAsia="zh-CN" w:bidi="ar-SA"/>
        </w:rPr>
        <w:t>小组</w:t>
      </w:r>
      <w:r>
        <w:rPr>
          <w:rFonts w:hint="eastAsia" w:ascii="宋体" w:hAnsi="宋体" w:eastAsia="宋体" w:cs="宋体"/>
          <w:i w:val="0"/>
          <w:iCs w:val="0"/>
          <w:caps w:val="0"/>
          <w:color w:val="auto"/>
          <w:spacing w:val="0"/>
          <w:sz w:val="24"/>
          <w:szCs w:val="24"/>
          <w:shd w:val="clear" w:color="auto" w:fill="FFFFFF"/>
        </w:rPr>
        <w:t>负责解释。</w:t>
      </w:r>
    </w:p>
    <w:p w14:paraId="030F597D">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宋体" w:hAnsi="宋体" w:eastAsia="宋体" w:cs="宋体"/>
          <w:b/>
          <w:bCs/>
          <w:sz w:val="24"/>
          <w:szCs w:val="24"/>
        </w:rPr>
      </w:pPr>
      <w:r>
        <w:rPr>
          <w:rFonts w:hint="eastAsia" w:ascii="宋体" w:hAnsi="宋体" w:eastAsia="宋体" w:cs="宋体"/>
          <w:b/>
          <w:bCs/>
          <w:sz w:val="24"/>
          <w:szCs w:val="24"/>
        </w:rPr>
        <w:t>吴江经济技术开发区天和小学校服采购管理工作小组</w:t>
      </w:r>
    </w:p>
    <w:p w14:paraId="3553865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660" w:right="660"/>
        <w:jc w:val="right"/>
        <w:textAlignment w:val="auto"/>
        <w:rPr>
          <w:rFonts w:hint="eastAsia" w:ascii="宋体" w:hAnsi="宋体" w:eastAsia="宋体" w:cs="宋体"/>
          <w:b w:val="0"/>
          <w:bCs w:val="0"/>
          <w:i w:val="0"/>
          <w:iCs w:val="0"/>
          <w:caps w:val="0"/>
          <w:color w:val="auto"/>
          <w:spacing w:val="0"/>
          <w:kern w:val="2"/>
          <w:sz w:val="21"/>
          <w:szCs w:val="21"/>
          <w:highlight w:val="none"/>
          <w:shd w:val="clear" w:color="auto" w:fill="FFFFFF"/>
          <w:lang w:val="en-US" w:eastAsia="zh-CN" w:bidi="ar-SA"/>
        </w:rPr>
      </w:pPr>
      <w:r>
        <w:rPr>
          <w:rFonts w:hint="eastAsia" w:ascii="宋体" w:hAnsi="宋体" w:eastAsia="宋体" w:cs="宋体"/>
          <w:b/>
          <w:bCs/>
          <w:i w:val="0"/>
          <w:iCs w:val="0"/>
          <w:caps w:val="0"/>
          <w:color w:val="auto"/>
          <w:spacing w:val="0"/>
          <w:sz w:val="28"/>
          <w:szCs w:val="28"/>
          <w:highlight w:val="none"/>
          <w:shd w:val="clear" w:color="auto" w:fill="FFFFFF"/>
        </w:rPr>
        <w:t>2026年</w:t>
      </w:r>
      <w:r>
        <w:rPr>
          <w:rFonts w:hint="eastAsia" w:ascii="宋体" w:hAnsi="宋体" w:eastAsia="宋体" w:cs="宋体"/>
          <w:b/>
          <w:bCs/>
          <w:i w:val="0"/>
          <w:iCs w:val="0"/>
          <w:caps w:val="0"/>
          <w:color w:val="auto"/>
          <w:spacing w:val="0"/>
          <w:sz w:val="28"/>
          <w:szCs w:val="28"/>
          <w:highlight w:val="none"/>
          <w:shd w:val="clear" w:color="auto" w:fill="FFFFFF"/>
          <w:lang w:val="en-US" w:eastAsia="zh-CN"/>
        </w:rPr>
        <w:t>8</w:t>
      </w:r>
      <w:r>
        <w:rPr>
          <w:rFonts w:hint="eastAsia" w:ascii="宋体" w:hAnsi="宋体" w:eastAsia="宋体" w:cs="宋体"/>
          <w:b/>
          <w:bCs/>
          <w:i w:val="0"/>
          <w:iCs w:val="0"/>
          <w:caps w:val="0"/>
          <w:color w:val="auto"/>
          <w:spacing w:val="0"/>
          <w:sz w:val="28"/>
          <w:szCs w:val="28"/>
          <w:highlight w:val="none"/>
          <w:shd w:val="clear" w:color="auto" w:fill="FFFFFF"/>
        </w:rPr>
        <w:t>月</w:t>
      </w:r>
      <w:r>
        <w:rPr>
          <w:rFonts w:hint="eastAsia" w:ascii="宋体" w:hAnsi="宋体" w:eastAsia="宋体" w:cs="宋体"/>
          <w:b/>
          <w:bCs/>
          <w:i w:val="0"/>
          <w:iCs w:val="0"/>
          <w:caps w:val="0"/>
          <w:color w:val="auto"/>
          <w:spacing w:val="0"/>
          <w:sz w:val="28"/>
          <w:szCs w:val="28"/>
          <w:highlight w:val="none"/>
          <w:shd w:val="clear" w:color="auto" w:fill="FFFFFF"/>
          <w:lang w:val="en-US" w:eastAsia="zh-CN"/>
        </w:rPr>
        <w:t xml:space="preserve"> 14</w:t>
      </w:r>
      <w:r>
        <w:rPr>
          <w:rFonts w:hint="eastAsia" w:ascii="宋体" w:hAnsi="宋体" w:eastAsia="宋体" w:cs="宋体"/>
          <w:b/>
          <w:bCs/>
          <w:i w:val="0"/>
          <w:iCs w:val="0"/>
          <w:caps w:val="0"/>
          <w:color w:val="auto"/>
          <w:spacing w:val="0"/>
          <w:sz w:val="28"/>
          <w:szCs w:val="28"/>
          <w:highlight w:val="none"/>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A8356"/>
    <w:multiLevelType w:val="singleLevel"/>
    <w:tmpl w:val="8D5A8356"/>
    <w:lvl w:ilvl="0" w:tentative="0">
      <w:start w:val="2"/>
      <w:numFmt w:val="decimal"/>
      <w:suff w:val="nothing"/>
      <w:lvlText w:val="（%1）"/>
      <w:lvlJc w:val="left"/>
    </w:lvl>
  </w:abstractNum>
  <w:abstractNum w:abstractNumId="1">
    <w:nsid w:val="E0A31F1D"/>
    <w:multiLevelType w:val="singleLevel"/>
    <w:tmpl w:val="E0A31F1D"/>
    <w:lvl w:ilvl="0" w:tentative="0">
      <w:start w:val="2"/>
      <w:numFmt w:val="decimal"/>
      <w:lvlText w:val="%1."/>
      <w:lvlJc w:val="left"/>
      <w:pPr>
        <w:tabs>
          <w:tab w:val="left" w:pos="312"/>
        </w:tabs>
      </w:pPr>
    </w:lvl>
  </w:abstractNum>
  <w:abstractNum w:abstractNumId="2">
    <w:nsid w:val="EF45F8E7"/>
    <w:multiLevelType w:val="singleLevel"/>
    <w:tmpl w:val="EF45F8E7"/>
    <w:lvl w:ilvl="0" w:tentative="0">
      <w:start w:val="4"/>
      <w:numFmt w:val="chineseCounting"/>
      <w:suff w:val="nothing"/>
      <w:lvlText w:val="（%1）"/>
      <w:lvlJc w:val="left"/>
      <w:rPr>
        <w:rFonts w:hint="eastAsia"/>
      </w:rPr>
    </w:lvl>
  </w:abstractNum>
  <w:abstractNum w:abstractNumId="3">
    <w:nsid w:val="00000000"/>
    <w:multiLevelType w:val="singleLevel"/>
    <w:tmpl w:val="00000000"/>
    <w:lvl w:ilvl="0" w:tentative="0">
      <w:start w:val="2"/>
      <w:numFmt w:val="decimal"/>
      <w:lvlText w:val="%1."/>
      <w:lvlJc w:val="left"/>
      <w:pPr>
        <w:tabs>
          <w:tab w:val="left" w:pos="312"/>
        </w:tabs>
      </w:pPr>
    </w:lvl>
  </w:abstractNum>
  <w:abstractNum w:abstractNumId="4">
    <w:nsid w:val="3EE760E5"/>
    <w:multiLevelType w:val="singleLevel"/>
    <w:tmpl w:val="3EE760E5"/>
    <w:lvl w:ilvl="0" w:tentative="0">
      <w:start w:val="6"/>
      <w:numFmt w:val="decimal"/>
      <w:lvlText w:val="%1."/>
      <w:lvlJc w:val="left"/>
      <w:pPr>
        <w:tabs>
          <w:tab w:val="left" w:pos="312"/>
        </w:tabs>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96FE8"/>
    <w:rsid w:val="044E6864"/>
    <w:rsid w:val="05C967F7"/>
    <w:rsid w:val="06E3193B"/>
    <w:rsid w:val="0BF83155"/>
    <w:rsid w:val="0D921BC3"/>
    <w:rsid w:val="0DBC389B"/>
    <w:rsid w:val="0FFA7511"/>
    <w:rsid w:val="119F3BC9"/>
    <w:rsid w:val="124949AC"/>
    <w:rsid w:val="152A7FD2"/>
    <w:rsid w:val="15E01F98"/>
    <w:rsid w:val="1A406335"/>
    <w:rsid w:val="1DCF24BA"/>
    <w:rsid w:val="1DE82F22"/>
    <w:rsid w:val="1E29333F"/>
    <w:rsid w:val="1E3D4520"/>
    <w:rsid w:val="1E785FC6"/>
    <w:rsid w:val="1F1B56D7"/>
    <w:rsid w:val="211109D7"/>
    <w:rsid w:val="23BE0E0A"/>
    <w:rsid w:val="27733CB8"/>
    <w:rsid w:val="2D3317C1"/>
    <w:rsid w:val="316A7E21"/>
    <w:rsid w:val="317E24A7"/>
    <w:rsid w:val="31F77939"/>
    <w:rsid w:val="365B2DB7"/>
    <w:rsid w:val="374750E9"/>
    <w:rsid w:val="40B860A0"/>
    <w:rsid w:val="433153D0"/>
    <w:rsid w:val="4338116B"/>
    <w:rsid w:val="44EB3558"/>
    <w:rsid w:val="45EC5F95"/>
    <w:rsid w:val="4613193C"/>
    <w:rsid w:val="497A1091"/>
    <w:rsid w:val="4A46489F"/>
    <w:rsid w:val="4B2D6032"/>
    <w:rsid w:val="4D56350C"/>
    <w:rsid w:val="50F54167"/>
    <w:rsid w:val="50F66CC4"/>
    <w:rsid w:val="52F65368"/>
    <w:rsid w:val="539A6791"/>
    <w:rsid w:val="542B3971"/>
    <w:rsid w:val="55267CD5"/>
    <w:rsid w:val="5B9933BE"/>
    <w:rsid w:val="5D9A2DD9"/>
    <w:rsid w:val="60792AF4"/>
    <w:rsid w:val="60923DFD"/>
    <w:rsid w:val="60C87F99"/>
    <w:rsid w:val="663F5F4A"/>
    <w:rsid w:val="69C839F3"/>
    <w:rsid w:val="6ADB3AF2"/>
    <w:rsid w:val="6D203BD5"/>
    <w:rsid w:val="6FA9085B"/>
    <w:rsid w:val="6FE21351"/>
    <w:rsid w:val="7047527A"/>
    <w:rsid w:val="705E7BB9"/>
    <w:rsid w:val="738A025C"/>
    <w:rsid w:val="73EE3FB9"/>
    <w:rsid w:val="73F353DA"/>
    <w:rsid w:val="78AA0A59"/>
    <w:rsid w:val="78F956A0"/>
    <w:rsid w:val="797467F4"/>
    <w:rsid w:val="7ADE234A"/>
    <w:rsid w:val="7FBF5F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font91"/>
    <w:basedOn w:val="9"/>
    <w:qFormat/>
    <w:uiPriority w:val="0"/>
    <w:rPr>
      <w:rFonts w:ascii="宋体" w:hAnsi="宋体" w:eastAsia="宋体" w:cs="宋体"/>
      <w:color w:val="404040"/>
      <w:sz w:val="28"/>
      <w:szCs w:val="28"/>
      <w:u w:val="none"/>
    </w:rPr>
  </w:style>
  <w:style w:type="character" w:customStyle="1" w:styleId="12">
    <w:name w:val="font31"/>
    <w:basedOn w:val="9"/>
    <w:qFormat/>
    <w:uiPriority w:val="0"/>
    <w:rPr>
      <w:rFonts w:hint="eastAsia" w:ascii="宋体" w:hAnsi="宋体" w:eastAsia="宋体" w:cs="宋体"/>
      <w:color w:val="000000"/>
      <w:sz w:val="24"/>
      <w:szCs w:val="24"/>
      <w:u w:val="none"/>
    </w:rPr>
  </w:style>
  <w:style w:type="paragraph" w:styleId="13">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7549</Words>
  <Characters>7986</Characters>
  <Paragraphs>559</Paragraphs>
  <TotalTime>14</TotalTime>
  <ScaleCrop>false</ScaleCrop>
  <LinksUpToDate>false</LinksUpToDate>
  <CharactersWithSpaces>8007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2026-07-31T01:42:00Z</dcterms:created>
  <dc:creator>Administrator</dc:creator>
  <cp:lastModifiedBy>王</cp:lastModifiedBy>
  <cp:lastPrinted>2026-08-10T09:06:00Z</cp:lastPrinted>
  <dcterms:modified xsi:type="dcterms:W3CDTF">2026-08-20T09:10:45Z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eyJoZGlkIjoiMzA4ZTI5NGVlNGUwYmUzYjZhMjg0MzU2YzM1OWFmNDIiLCJ1c2VySWQiOiI3NTE1MjIxNTYifQ==</vt:lpwstr>
  </property>
  <property fmtid="{D5CDD505-2E9C-101B-9397-08002B2CF9AE}" pid="4" name="ICV">
    <vt:lpwstr>8C4BAAD5F06B48D2B6B0C07AF4785373_13</vt:lpwstr>
  </property>
</Properties>
</file>